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E5" w:rsidRPr="00866B63" w:rsidRDefault="00E6005D" w:rsidP="00E6005D">
      <w:pPr>
        <w:jc w:val="center"/>
        <w:rPr>
          <w:rFonts w:ascii="Times New Roman" w:hAnsi="Times New Roman" w:cs="Times New Roman"/>
          <w:b/>
          <w:sz w:val="32"/>
        </w:rPr>
      </w:pPr>
      <w:r w:rsidRPr="00866B63">
        <w:rPr>
          <w:rFonts w:ascii="Times New Roman" w:hAnsi="Times New Roman" w:cs="Times New Roman"/>
          <w:b/>
          <w:sz w:val="32"/>
        </w:rPr>
        <w:t xml:space="preserve">Гуманитарный проект </w:t>
      </w:r>
    </w:p>
    <w:p w:rsidR="00FE27B1" w:rsidRPr="00866B63" w:rsidRDefault="00E6005D" w:rsidP="00E6005D">
      <w:pPr>
        <w:jc w:val="center"/>
        <w:rPr>
          <w:rFonts w:ascii="Times New Roman" w:hAnsi="Times New Roman" w:cs="Times New Roman"/>
          <w:b/>
          <w:sz w:val="32"/>
        </w:rPr>
      </w:pPr>
      <w:r w:rsidRPr="00866B63">
        <w:rPr>
          <w:rFonts w:ascii="Times New Roman" w:hAnsi="Times New Roman" w:cs="Times New Roman"/>
          <w:b/>
          <w:sz w:val="32"/>
        </w:rPr>
        <w:t>ГУО «Копыльская детская школа искусств»</w:t>
      </w:r>
    </w:p>
    <w:p w:rsidR="00E6005D" w:rsidRPr="00866B63" w:rsidRDefault="00E6005D" w:rsidP="00866B63">
      <w:pPr>
        <w:pStyle w:val="a8"/>
        <w:rPr>
          <w:rFonts w:ascii="Times New Roman" w:hAnsi="Times New Roman" w:cs="Times New Roman"/>
          <w:b/>
          <w:color w:val="FF0000"/>
          <w:spacing w:val="0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66B63">
        <w:rPr>
          <w:rFonts w:ascii="Times New Roman" w:hAnsi="Times New Roman" w:cs="Times New Roman"/>
          <w:b/>
          <w:color w:val="FF0000"/>
          <w:spacing w:val="0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«Диалог национальных культур»</w:t>
      </w:r>
    </w:p>
    <w:p w:rsidR="00E6005D" w:rsidRPr="00866B63" w:rsidRDefault="00E6005D" w:rsidP="003A1969">
      <w:pPr>
        <w:rPr>
          <w:rFonts w:ascii="Times New Roman" w:hAnsi="Times New Roman" w:cs="Times New Roman"/>
          <w:b/>
          <w:sz w:val="28"/>
          <w14:glow w14:rad="228600">
            <w14:schemeClr w14:val="accent6">
              <w14:alpha w14:val="60000"/>
              <w14:satMod w14:val="175000"/>
            </w14:schemeClr>
          </w14:glow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826FF1" w:rsidRPr="00826FF1" w:rsidTr="00746F18">
        <w:tc>
          <w:tcPr>
            <w:tcW w:w="9639" w:type="dxa"/>
            <w:gridSpan w:val="2"/>
            <w:tcBorders>
              <w:bottom w:val="nil"/>
            </w:tcBorders>
          </w:tcPr>
          <w:p w:rsidR="00826FF1" w:rsidRDefault="00826FF1" w:rsidP="003D12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826FF1">
              <w:rPr>
                <w:rFonts w:ascii="Times New Roman" w:hAnsi="Times New Roman" w:cs="Times New Roman"/>
                <w:sz w:val="28"/>
              </w:rPr>
              <w:t>Название проекта:</w:t>
            </w:r>
            <w:r w:rsidRPr="00826FF1">
              <w:rPr>
                <w:rFonts w:ascii="Times New Roman" w:hAnsi="Times New Roman" w:cs="Times New Roman"/>
                <w:b/>
                <w:sz w:val="28"/>
              </w:rPr>
              <w:t xml:space="preserve"> «Диалог национальных культур»</w:t>
            </w:r>
          </w:p>
          <w:p w:rsidR="00107AB7" w:rsidRDefault="00107AB7" w:rsidP="00107AB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107AB7" w:rsidRPr="00CC0CF6" w:rsidRDefault="00643163" w:rsidP="00CC0CF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14707C3" wp14:editId="7D01AFBC">
                  <wp:simplePos x="0" y="0"/>
                  <wp:positionH relativeFrom="column">
                    <wp:posOffset>1326019</wp:posOffset>
                  </wp:positionH>
                  <wp:positionV relativeFrom="paragraph">
                    <wp:posOffset>56349</wp:posOffset>
                  </wp:positionV>
                  <wp:extent cx="3101009" cy="2023778"/>
                  <wp:effectExtent l="152400" t="152400" r="366395" b="35750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1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009" cy="2023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7AB7" w:rsidRPr="002D01D5" w:rsidRDefault="00643163" w:rsidP="002D01D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7212426" wp14:editId="5D749FB8">
                  <wp:simplePos x="0" y="0"/>
                  <wp:positionH relativeFrom="margin">
                    <wp:posOffset>929695</wp:posOffset>
                  </wp:positionH>
                  <wp:positionV relativeFrom="margin">
                    <wp:posOffset>2290527</wp:posOffset>
                  </wp:positionV>
                  <wp:extent cx="2019300" cy="1346200"/>
                  <wp:effectExtent l="152400" t="152400" r="361950" b="36830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02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34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16AEFB5" wp14:editId="3E7ABB6F">
                  <wp:simplePos x="0" y="0"/>
                  <wp:positionH relativeFrom="margin">
                    <wp:posOffset>3191510</wp:posOffset>
                  </wp:positionH>
                  <wp:positionV relativeFrom="margin">
                    <wp:posOffset>2211126</wp:posOffset>
                  </wp:positionV>
                  <wp:extent cx="2488565" cy="1866265"/>
                  <wp:effectExtent l="152400" t="152400" r="368935" b="36258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0518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65" cy="1866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6FF1" w:rsidRPr="00826FF1" w:rsidTr="00746F18">
        <w:tc>
          <w:tcPr>
            <w:tcW w:w="9639" w:type="dxa"/>
            <w:gridSpan w:val="2"/>
            <w:tcBorders>
              <w:top w:val="nil"/>
            </w:tcBorders>
          </w:tcPr>
          <w:p w:rsidR="00826FF1" w:rsidRPr="00826FF1" w:rsidRDefault="00826FF1" w:rsidP="003D12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26FF1">
              <w:rPr>
                <w:rFonts w:ascii="Times New Roman" w:hAnsi="Times New Roman" w:cs="Times New Roman"/>
                <w:sz w:val="28"/>
              </w:rPr>
              <w:t xml:space="preserve">Срок реализации проекта: </w:t>
            </w:r>
            <w:r w:rsidR="00022AB2" w:rsidRPr="00A4689E">
              <w:rPr>
                <w:rFonts w:ascii="Times New Roman" w:hAnsi="Times New Roman" w:cs="Times New Roman"/>
                <w:sz w:val="28"/>
              </w:rPr>
              <w:t>2024</w:t>
            </w:r>
            <w:r w:rsidRPr="00826FF1">
              <w:rPr>
                <w:rFonts w:ascii="Times New Roman" w:hAnsi="Times New Roman" w:cs="Times New Roman"/>
                <w:sz w:val="28"/>
              </w:rPr>
              <w:t>-2025 годы</w:t>
            </w:r>
          </w:p>
        </w:tc>
      </w:tr>
      <w:tr w:rsidR="00826FF1" w:rsidRPr="00826FF1" w:rsidTr="00826FF1">
        <w:tc>
          <w:tcPr>
            <w:tcW w:w="9639" w:type="dxa"/>
            <w:gridSpan w:val="2"/>
          </w:tcPr>
          <w:p w:rsidR="00826FF1" w:rsidRPr="00826FF1" w:rsidRDefault="00826FF1" w:rsidP="003D12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26FF1">
              <w:rPr>
                <w:rFonts w:ascii="Times New Roman" w:hAnsi="Times New Roman" w:cs="Times New Roman"/>
                <w:sz w:val="28"/>
              </w:rPr>
              <w:t>Организация-заявитель, предлагающая проект: государственное учреждение образования «Копыльская детская школа искусств»</w:t>
            </w:r>
          </w:p>
        </w:tc>
      </w:tr>
      <w:tr w:rsidR="00826FF1" w:rsidRPr="00826FF1" w:rsidTr="00826FF1">
        <w:tc>
          <w:tcPr>
            <w:tcW w:w="9639" w:type="dxa"/>
            <w:gridSpan w:val="2"/>
          </w:tcPr>
          <w:p w:rsidR="001B724D" w:rsidRDefault="00826FF1" w:rsidP="003D12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26FF1">
              <w:rPr>
                <w:rFonts w:ascii="Times New Roman" w:hAnsi="Times New Roman" w:cs="Times New Roman"/>
                <w:sz w:val="28"/>
              </w:rPr>
              <w:t xml:space="preserve">Цели проекта: </w:t>
            </w:r>
          </w:p>
          <w:p w:rsidR="00826FF1" w:rsidRPr="00CC0CF6" w:rsidRDefault="001B724D" w:rsidP="001B724D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277E28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2AB2">
              <w:rPr>
                <w:rFonts w:ascii="Times New Roman" w:hAnsi="Times New Roman" w:cs="Times New Roman"/>
                <w:sz w:val="28"/>
              </w:rPr>
              <w:t>п</w:t>
            </w:r>
            <w:r w:rsidR="00826FF1" w:rsidRPr="001B724D">
              <w:rPr>
                <w:rFonts w:ascii="Times New Roman" w:hAnsi="Times New Roman" w:cs="Times New Roman"/>
                <w:sz w:val="28"/>
              </w:rPr>
              <w:t>опуляризация и пропаганда белорусск</w:t>
            </w:r>
            <w:r w:rsidR="00022AB2" w:rsidRPr="00A4689E">
              <w:rPr>
                <w:rFonts w:ascii="Times New Roman" w:hAnsi="Times New Roman" w:cs="Times New Roman"/>
                <w:sz w:val="28"/>
              </w:rPr>
              <w:t>ого</w:t>
            </w:r>
            <w:r w:rsidR="00826FF1" w:rsidRPr="00A4689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26FF1" w:rsidRPr="001B724D">
              <w:rPr>
                <w:rFonts w:ascii="Times New Roman" w:hAnsi="Times New Roman" w:cs="Times New Roman"/>
                <w:sz w:val="28"/>
              </w:rPr>
              <w:t>национального искусства, традиций и культуры путем международного сотрудничест</w:t>
            </w:r>
            <w:r w:rsidR="002D01D5">
              <w:rPr>
                <w:rFonts w:ascii="Times New Roman" w:hAnsi="Times New Roman" w:cs="Times New Roman"/>
                <w:sz w:val="28"/>
              </w:rPr>
              <w:t xml:space="preserve">ва, </w:t>
            </w:r>
            <w:r w:rsidR="002D01D5" w:rsidRPr="00CC0CF6">
              <w:rPr>
                <w:rFonts w:ascii="Times New Roman" w:hAnsi="Times New Roman" w:cs="Times New Roman"/>
                <w:sz w:val="28"/>
              </w:rPr>
              <w:t>обмена культурных традиций</w:t>
            </w:r>
            <w:r w:rsidR="00022AB2">
              <w:rPr>
                <w:rFonts w:ascii="Times New Roman" w:hAnsi="Times New Roman" w:cs="Times New Roman"/>
                <w:sz w:val="28"/>
              </w:rPr>
              <w:t>;</w:t>
            </w:r>
            <w:r w:rsidR="00826FF1" w:rsidRPr="00CC0CF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22AB2" w:rsidRDefault="001B724D" w:rsidP="001B724D">
            <w:pPr>
              <w:ind w:left="317"/>
              <w:rPr>
                <w:rFonts w:ascii="Times New Roman" w:hAnsi="Times New Roman" w:cs="Times New Roman"/>
                <w:sz w:val="28"/>
              </w:rPr>
            </w:pPr>
            <w:r w:rsidRPr="00277E28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2AB2">
              <w:rPr>
                <w:rFonts w:ascii="Times New Roman" w:hAnsi="Times New Roman" w:cs="Times New Roman"/>
                <w:sz w:val="28"/>
              </w:rPr>
              <w:t>у</w:t>
            </w:r>
            <w:r w:rsidR="00826FF1" w:rsidRPr="001B724D">
              <w:rPr>
                <w:rFonts w:ascii="Times New Roman" w:hAnsi="Times New Roman" w:cs="Times New Roman"/>
                <w:sz w:val="28"/>
              </w:rPr>
              <w:t>крепление материально-технической базы образцовых и на</w:t>
            </w:r>
            <w:r w:rsidR="00022AB2">
              <w:rPr>
                <w:rFonts w:ascii="Times New Roman" w:hAnsi="Times New Roman" w:cs="Times New Roman"/>
                <w:sz w:val="28"/>
              </w:rPr>
              <w:t>родных коллективов детской школ</w:t>
            </w:r>
            <w:r w:rsidR="001F3A56" w:rsidRPr="001F3A56">
              <w:rPr>
                <w:rFonts w:ascii="Times New Roman" w:hAnsi="Times New Roman" w:cs="Times New Roman"/>
                <w:sz w:val="28"/>
              </w:rPr>
              <w:t>ы</w:t>
            </w:r>
            <w:r w:rsidR="00022AB2" w:rsidRPr="001F3A5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2AB2">
              <w:rPr>
                <w:rFonts w:ascii="Times New Roman" w:hAnsi="Times New Roman" w:cs="Times New Roman"/>
                <w:sz w:val="28"/>
              </w:rPr>
              <w:t>искусств;</w:t>
            </w:r>
          </w:p>
          <w:p w:rsidR="00826FF1" w:rsidRPr="001B724D" w:rsidRDefault="00022AB2" w:rsidP="001B724D">
            <w:pPr>
              <w:ind w:left="31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</w:t>
            </w:r>
            <w:r w:rsidR="00826FF1" w:rsidRPr="001B724D">
              <w:rPr>
                <w:rFonts w:ascii="Times New Roman" w:hAnsi="Times New Roman" w:cs="Times New Roman"/>
                <w:sz w:val="28"/>
              </w:rPr>
              <w:t>оздание условий для улучшения качества образования и личностного творческого развития участников коллективов.</w:t>
            </w:r>
          </w:p>
        </w:tc>
      </w:tr>
      <w:tr w:rsidR="00826FF1" w:rsidRPr="00826FF1" w:rsidTr="00826FF1">
        <w:tc>
          <w:tcPr>
            <w:tcW w:w="9639" w:type="dxa"/>
            <w:gridSpan w:val="2"/>
          </w:tcPr>
          <w:p w:rsidR="00826FF1" w:rsidRDefault="00826FF1" w:rsidP="00826F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26FF1">
              <w:rPr>
                <w:rFonts w:ascii="Times New Roman" w:hAnsi="Times New Roman" w:cs="Times New Roman"/>
                <w:sz w:val="28"/>
              </w:rPr>
              <w:t>Задачи, планируемые к выполнению в рамках реализации проекта:</w:t>
            </w:r>
          </w:p>
          <w:p w:rsidR="00826FF1" w:rsidRPr="00826FF1" w:rsidRDefault="00826FF1" w:rsidP="00826FF1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26FF1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12166">
              <w:rPr>
                <w:rFonts w:ascii="Times New Roman" w:hAnsi="Times New Roman" w:cs="Times New Roman"/>
                <w:sz w:val="28"/>
              </w:rPr>
              <w:t>повышение уровня исполнительского мастерства музыкальных коллективов школы искусств;</w:t>
            </w:r>
          </w:p>
          <w:p w:rsidR="001A4226" w:rsidRDefault="00826FF1" w:rsidP="00D12166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826FF1">
              <w:rPr>
                <w:rFonts w:ascii="Times New Roman" w:hAnsi="Times New Roman" w:cs="Times New Roman"/>
                <w:sz w:val="28"/>
              </w:rPr>
              <w:t> – раскрытие творческого потенциала учащихся</w:t>
            </w:r>
            <w:r w:rsidR="00D12166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26FF1">
              <w:rPr>
                <w:rFonts w:ascii="Times New Roman" w:hAnsi="Times New Roman" w:cs="Times New Roman"/>
                <w:sz w:val="28"/>
              </w:rPr>
              <w:t>приобретен</w:t>
            </w:r>
            <w:r w:rsidR="00D12166">
              <w:rPr>
                <w:rFonts w:ascii="Times New Roman" w:hAnsi="Times New Roman" w:cs="Times New Roman"/>
                <w:sz w:val="28"/>
              </w:rPr>
              <w:t xml:space="preserve">ие дополнительного </w:t>
            </w:r>
            <w:r w:rsidRPr="00826FF1">
              <w:rPr>
                <w:rFonts w:ascii="Times New Roman" w:hAnsi="Times New Roman" w:cs="Times New Roman"/>
                <w:sz w:val="28"/>
              </w:rPr>
              <w:t>художественно-</w:t>
            </w:r>
            <w:r w:rsidR="00D12166">
              <w:rPr>
                <w:rFonts w:ascii="Times New Roman" w:hAnsi="Times New Roman" w:cs="Times New Roman"/>
                <w:sz w:val="28"/>
              </w:rPr>
              <w:t>эстетического образования с помощью концертной деятельности</w:t>
            </w:r>
            <w:r w:rsidRPr="00826FF1">
              <w:rPr>
                <w:rFonts w:ascii="Times New Roman" w:hAnsi="Times New Roman" w:cs="Times New Roman"/>
                <w:sz w:val="28"/>
              </w:rPr>
              <w:t> </w:t>
            </w:r>
            <w:r w:rsidR="00D12166">
              <w:rPr>
                <w:rFonts w:ascii="Times New Roman" w:hAnsi="Times New Roman" w:cs="Times New Roman"/>
                <w:sz w:val="28"/>
              </w:rPr>
              <w:t>и обмена опытом с другими национальными культурами</w:t>
            </w:r>
            <w:r w:rsidR="00277E28">
              <w:rPr>
                <w:rFonts w:ascii="Times New Roman" w:hAnsi="Times New Roman" w:cs="Times New Roman"/>
                <w:sz w:val="28"/>
              </w:rPr>
              <w:t>;</w:t>
            </w:r>
          </w:p>
          <w:p w:rsidR="00826FF1" w:rsidRDefault="001A4226" w:rsidP="00D12166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277E28">
              <w:rPr>
                <w:rFonts w:ascii="Times New Roman" w:hAnsi="Times New Roman" w:cs="Times New Roman"/>
                <w:sz w:val="28"/>
              </w:rPr>
              <w:lastRenderedPageBreak/>
              <w:t>–</w:t>
            </w:r>
            <w:r w:rsidR="00826FF1" w:rsidRPr="00826FF1">
              <w:rPr>
                <w:rFonts w:ascii="Times New Roman" w:hAnsi="Times New Roman" w:cs="Times New Roman"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</w:rPr>
              <w:t>создание программы сотрудничества между странами;</w:t>
            </w:r>
            <w:r w:rsidR="00826FF1" w:rsidRPr="00826FF1">
              <w:rPr>
                <w:rFonts w:ascii="Times New Roman" w:hAnsi="Times New Roman" w:cs="Times New Roman"/>
                <w:sz w:val="28"/>
              </w:rPr>
              <w:t xml:space="preserve">    </w:t>
            </w:r>
          </w:p>
          <w:p w:rsidR="00277E28" w:rsidRDefault="00826FF1" w:rsidP="00826FF1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277E28">
              <w:rPr>
                <w:rFonts w:ascii="Times New Roman" w:hAnsi="Times New Roman" w:cs="Times New Roman"/>
                <w:sz w:val="28"/>
              </w:rPr>
              <w:t xml:space="preserve">– </w:t>
            </w:r>
            <w:r w:rsidR="00277E28">
              <w:rPr>
                <w:rFonts w:ascii="Times New Roman" w:hAnsi="Times New Roman" w:cs="Times New Roman"/>
                <w:sz w:val="28"/>
              </w:rPr>
              <w:t>приобретение музыкальных инструментов;</w:t>
            </w:r>
          </w:p>
          <w:p w:rsidR="00826FF1" w:rsidRPr="00826FF1" w:rsidRDefault="00277E28" w:rsidP="001B724D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277E28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пошив концертных костюмов</w:t>
            </w:r>
            <w:r w:rsidR="001B724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D12166" w:rsidRPr="00826FF1" w:rsidTr="00826FF1">
        <w:tc>
          <w:tcPr>
            <w:tcW w:w="9639" w:type="dxa"/>
            <w:gridSpan w:val="2"/>
          </w:tcPr>
          <w:p w:rsidR="00D12166" w:rsidRPr="00826FF1" w:rsidRDefault="00D12166" w:rsidP="00826F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Целевая группа: учащиеся 3-7 классов, учителя, участники коллективов.</w:t>
            </w:r>
          </w:p>
        </w:tc>
      </w:tr>
      <w:tr w:rsidR="00D12166" w:rsidRPr="00826FF1" w:rsidTr="00826FF1">
        <w:tc>
          <w:tcPr>
            <w:tcW w:w="9639" w:type="dxa"/>
            <w:gridSpan w:val="2"/>
          </w:tcPr>
          <w:p w:rsidR="001B724D" w:rsidRDefault="00D12166" w:rsidP="00826F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D12166">
              <w:rPr>
                <w:rFonts w:ascii="Times New Roman" w:hAnsi="Times New Roman" w:cs="Times New Roman"/>
                <w:sz w:val="28"/>
              </w:rPr>
              <w:t xml:space="preserve">Краткое описание мероприятий в рамках проекта: </w:t>
            </w:r>
          </w:p>
          <w:p w:rsidR="00022AB2" w:rsidRDefault="00D12166" w:rsidP="006B586C">
            <w:pPr>
              <w:rPr>
                <w:rFonts w:ascii="Times New Roman" w:hAnsi="Times New Roman" w:cs="Times New Roman"/>
                <w:sz w:val="28"/>
              </w:rPr>
            </w:pPr>
            <w:r w:rsidRPr="001B724D">
              <w:rPr>
                <w:rFonts w:ascii="Times New Roman" w:hAnsi="Times New Roman" w:cs="Times New Roman"/>
                <w:sz w:val="28"/>
              </w:rPr>
              <w:t xml:space="preserve">1) </w:t>
            </w:r>
            <w:r w:rsidR="001B724D">
              <w:rPr>
                <w:rFonts w:ascii="Times New Roman" w:hAnsi="Times New Roman" w:cs="Times New Roman"/>
                <w:sz w:val="28"/>
              </w:rPr>
              <w:t>подбор репертуара для музыкальных коллективов школы искусств</w:t>
            </w:r>
            <w:r w:rsidRPr="001B724D">
              <w:rPr>
                <w:rFonts w:ascii="Times New Roman" w:hAnsi="Times New Roman" w:cs="Times New Roman"/>
                <w:sz w:val="28"/>
              </w:rPr>
              <w:t xml:space="preserve">; </w:t>
            </w:r>
            <w:r w:rsidR="001B724D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1B724D">
              <w:rPr>
                <w:rFonts w:ascii="Times New Roman" w:hAnsi="Times New Roman" w:cs="Times New Roman"/>
                <w:sz w:val="28"/>
              </w:rPr>
              <w:t xml:space="preserve">2) </w:t>
            </w:r>
            <w:r w:rsidR="001B724D">
              <w:rPr>
                <w:rFonts w:ascii="Times New Roman" w:hAnsi="Times New Roman" w:cs="Times New Roman"/>
                <w:sz w:val="28"/>
              </w:rPr>
              <w:t>покупка музыкальных инструментов</w:t>
            </w:r>
            <w:r w:rsidR="006B586C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022AB2" w:rsidRDefault="006B586C" w:rsidP="006B58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D12166" w:rsidRPr="001B724D">
              <w:rPr>
                <w:rFonts w:ascii="Times New Roman" w:hAnsi="Times New Roman" w:cs="Times New Roman"/>
                <w:sz w:val="28"/>
              </w:rPr>
              <w:t xml:space="preserve">) </w:t>
            </w:r>
            <w:r w:rsidR="001B724D">
              <w:rPr>
                <w:rFonts w:ascii="Times New Roman" w:hAnsi="Times New Roman" w:cs="Times New Roman"/>
                <w:sz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</w:rPr>
              <w:t xml:space="preserve"> модели</w:t>
            </w:r>
            <w:r w:rsidR="001B724D">
              <w:rPr>
                <w:rFonts w:ascii="Times New Roman" w:hAnsi="Times New Roman" w:cs="Times New Roman"/>
                <w:sz w:val="28"/>
              </w:rPr>
              <w:t xml:space="preserve"> и пошив сценических костюмов для Народного оркестра народных инструментов «Капыльск</w:t>
            </w:r>
            <w:r w:rsidR="001B724D">
              <w:rPr>
                <w:rFonts w:ascii="Times New Roman" w:hAnsi="Times New Roman" w:cs="Times New Roman"/>
                <w:sz w:val="28"/>
                <w:lang w:val="be-BY"/>
              </w:rPr>
              <w:t>ія дудары</w:t>
            </w:r>
            <w:r w:rsidR="001B724D">
              <w:rPr>
                <w:rFonts w:ascii="Times New Roman" w:hAnsi="Times New Roman" w:cs="Times New Roman"/>
                <w:sz w:val="28"/>
              </w:rPr>
              <w:t>», образцового эстрадного оркестра, духового оркестра,</w:t>
            </w:r>
            <w:r>
              <w:rPr>
                <w:rFonts w:ascii="Times New Roman" w:hAnsi="Times New Roman" w:cs="Times New Roman"/>
                <w:sz w:val="28"/>
              </w:rPr>
              <w:t xml:space="preserve"> хореографического коллектива школы искусств ГУО «Копыльская детская школа искусств»</w:t>
            </w:r>
            <w:r w:rsidR="00D12166" w:rsidRPr="001B724D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022AB2" w:rsidRDefault="00D12166" w:rsidP="006B586C">
            <w:pPr>
              <w:rPr>
                <w:rFonts w:ascii="Times New Roman" w:hAnsi="Times New Roman" w:cs="Times New Roman"/>
                <w:sz w:val="28"/>
              </w:rPr>
            </w:pPr>
            <w:r w:rsidRPr="001B724D">
              <w:rPr>
                <w:rFonts w:ascii="Times New Roman" w:hAnsi="Times New Roman" w:cs="Times New Roman"/>
                <w:sz w:val="28"/>
              </w:rPr>
              <w:t xml:space="preserve">4) </w:t>
            </w:r>
            <w:r w:rsidR="006B586C">
              <w:rPr>
                <w:rFonts w:ascii="Times New Roman" w:hAnsi="Times New Roman" w:cs="Times New Roman"/>
                <w:sz w:val="28"/>
              </w:rPr>
              <w:t>организация концертных программ с участием музыкальных коллек</w:t>
            </w:r>
            <w:r w:rsidR="001A4226">
              <w:rPr>
                <w:rFonts w:ascii="Times New Roman" w:hAnsi="Times New Roman" w:cs="Times New Roman"/>
                <w:sz w:val="28"/>
              </w:rPr>
              <w:t>тивов учреждения и коллективов других стран;</w:t>
            </w:r>
            <w:r w:rsidR="006B586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12166" w:rsidRPr="001B724D" w:rsidRDefault="00CC0CF6" w:rsidP="006B58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5) проведение мероприятий в рамках проекта</w:t>
            </w:r>
            <w:r w:rsidR="009A66B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12166" w:rsidRPr="00826FF1" w:rsidTr="00826FF1">
        <w:tc>
          <w:tcPr>
            <w:tcW w:w="9639" w:type="dxa"/>
            <w:gridSpan w:val="2"/>
          </w:tcPr>
          <w:p w:rsidR="00D12166" w:rsidRPr="00D12166" w:rsidRDefault="00D12166" w:rsidP="00826FF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D12166">
              <w:rPr>
                <w:rFonts w:ascii="Times New Roman" w:hAnsi="Times New Roman" w:cs="Times New Roman"/>
                <w:sz w:val="28"/>
              </w:rPr>
              <w:t xml:space="preserve">Общий объем финансирования (в долларах США): </w:t>
            </w:r>
            <w:r w:rsidRPr="005F23F6">
              <w:rPr>
                <w:rFonts w:ascii="Times New Roman" w:hAnsi="Times New Roman" w:cs="Times New Roman"/>
                <w:sz w:val="28"/>
              </w:rPr>
              <w:t>25 000</w:t>
            </w:r>
          </w:p>
        </w:tc>
      </w:tr>
      <w:tr w:rsidR="00D12166" w:rsidRPr="00826FF1" w:rsidTr="00E767EB">
        <w:tc>
          <w:tcPr>
            <w:tcW w:w="4819" w:type="dxa"/>
          </w:tcPr>
          <w:p w:rsidR="00D12166" w:rsidRPr="00D12166" w:rsidRDefault="00D12166" w:rsidP="00D12166">
            <w:pPr>
              <w:rPr>
                <w:rFonts w:ascii="Times New Roman" w:hAnsi="Times New Roman" w:cs="Times New Roman"/>
                <w:sz w:val="28"/>
              </w:rPr>
            </w:pPr>
            <w:r w:rsidRPr="0094403A">
              <w:rPr>
                <w:rFonts w:ascii="Times New Roman" w:hAnsi="Times New Roman" w:cs="Times New Roman"/>
                <w:sz w:val="28"/>
              </w:rPr>
              <w:t>Средства донора:</w:t>
            </w:r>
          </w:p>
        </w:tc>
        <w:tc>
          <w:tcPr>
            <w:tcW w:w="4820" w:type="dxa"/>
          </w:tcPr>
          <w:p w:rsidR="00D12166" w:rsidRPr="00D12166" w:rsidRDefault="00D12166" w:rsidP="00D12166">
            <w:pPr>
              <w:rPr>
                <w:rFonts w:ascii="Times New Roman" w:hAnsi="Times New Roman" w:cs="Times New Roman"/>
                <w:sz w:val="28"/>
              </w:rPr>
            </w:pPr>
            <w:r w:rsidRPr="005F23F6">
              <w:rPr>
                <w:rFonts w:ascii="Times New Roman" w:hAnsi="Times New Roman" w:cs="Times New Roman"/>
                <w:sz w:val="28"/>
              </w:rPr>
              <w:t>18 000</w:t>
            </w:r>
          </w:p>
        </w:tc>
      </w:tr>
      <w:tr w:rsidR="00D12166" w:rsidRPr="00826FF1" w:rsidTr="001D363C">
        <w:tc>
          <w:tcPr>
            <w:tcW w:w="4819" w:type="dxa"/>
          </w:tcPr>
          <w:p w:rsidR="00D12166" w:rsidRPr="00D12166" w:rsidRDefault="00D12166" w:rsidP="00D1216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4403A">
              <w:rPr>
                <w:rFonts w:ascii="Times New Roman" w:hAnsi="Times New Roman" w:cs="Times New Roman"/>
                <w:sz w:val="28"/>
              </w:rPr>
              <w:t>Софинансирование</w:t>
            </w:r>
            <w:proofErr w:type="spellEnd"/>
            <w:r w:rsidRPr="0094403A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4820" w:type="dxa"/>
          </w:tcPr>
          <w:p w:rsidR="00D12166" w:rsidRPr="00D12166" w:rsidRDefault="00D12166" w:rsidP="00D12166">
            <w:pPr>
              <w:rPr>
                <w:rFonts w:ascii="Times New Roman" w:hAnsi="Times New Roman" w:cs="Times New Roman"/>
                <w:sz w:val="28"/>
              </w:rPr>
            </w:pPr>
            <w:r w:rsidRPr="005F23F6">
              <w:rPr>
                <w:rFonts w:ascii="Times New Roman" w:hAnsi="Times New Roman" w:cs="Times New Roman"/>
                <w:sz w:val="28"/>
              </w:rPr>
              <w:t>7 000</w:t>
            </w:r>
          </w:p>
        </w:tc>
      </w:tr>
      <w:tr w:rsidR="00D12166" w:rsidRPr="00826FF1" w:rsidTr="00D3419A">
        <w:tc>
          <w:tcPr>
            <w:tcW w:w="9639" w:type="dxa"/>
            <w:gridSpan w:val="2"/>
          </w:tcPr>
          <w:p w:rsidR="00D12166" w:rsidRPr="00D12166" w:rsidRDefault="00D12166" w:rsidP="00D121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D12166">
              <w:rPr>
                <w:rFonts w:ascii="Times New Roman" w:hAnsi="Times New Roman" w:cs="Times New Roman"/>
                <w:sz w:val="28"/>
              </w:rPr>
              <w:t>Место реализации проекта (область/район, город): Минская обл., г. Копыль, пл. Ленина, 8</w:t>
            </w:r>
            <w:r w:rsidR="001F558F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D12166" w:rsidRPr="00826FF1" w:rsidTr="00D3419A">
        <w:tc>
          <w:tcPr>
            <w:tcW w:w="9639" w:type="dxa"/>
            <w:gridSpan w:val="2"/>
          </w:tcPr>
          <w:p w:rsidR="00D12166" w:rsidRPr="00D12166" w:rsidRDefault="00277E28" w:rsidP="00D1216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77E28">
              <w:rPr>
                <w:rFonts w:ascii="Times New Roman" w:hAnsi="Times New Roman" w:cs="Times New Roman"/>
                <w:sz w:val="28"/>
              </w:rPr>
              <w:t>Контактное лицо (инициалы, фамилия, должность, телефон, адрес электронной почты): Черкас В.Б., директор ГУО «Копыльская детская школа искусств»; dshi@kopyl.gov.by, тел.: +375297709423</w:t>
            </w:r>
          </w:p>
        </w:tc>
      </w:tr>
    </w:tbl>
    <w:p w:rsidR="0094403A" w:rsidRDefault="0094403A" w:rsidP="00826FF1">
      <w:pPr>
        <w:rPr>
          <w:rFonts w:ascii="Times New Roman" w:hAnsi="Times New Roman" w:cs="Times New Roman"/>
          <w:b/>
          <w:sz w:val="28"/>
        </w:rPr>
      </w:pPr>
    </w:p>
    <w:p w:rsidR="001F558F" w:rsidRDefault="001F558F" w:rsidP="0094403A">
      <w:pPr>
        <w:jc w:val="center"/>
        <w:rPr>
          <w:rFonts w:ascii="Times New Roman" w:hAnsi="Times New Roman" w:cs="Times New Roman"/>
          <w:b/>
          <w:sz w:val="28"/>
        </w:rPr>
      </w:pPr>
    </w:p>
    <w:p w:rsidR="001F558F" w:rsidRDefault="001F558F" w:rsidP="0094403A">
      <w:pPr>
        <w:jc w:val="center"/>
        <w:rPr>
          <w:rFonts w:ascii="Times New Roman" w:hAnsi="Times New Roman" w:cs="Times New Roman"/>
          <w:b/>
          <w:sz w:val="28"/>
        </w:rPr>
      </w:pPr>
    </w:p>
    <w:p w:rsidR="001F558F" w:rsidRDefault="001F558F" w:rsidP="0094403A">
      <w:pPr>
        <w:jc w:val="center"/>
        <w:rPr>
          <w:rFonts w:ascii="Times New Roman" w:hAnsi="Times New Roman" w:cs="Times New Roman"/>
          <w:b/>
          <w:sz w:val="28"/>
        </w:rPr>
      </w:pPr>
    </w:p>
    <w:p w:rsidR="001F558F" w:rsidRDefault="001F558F" w:rsidP="0094403A">
      <w:pPr>
        <w:jc w:val="center"/>
        <w:rPr>
          <w:rFonts w:ascii="Times New Roman" w:hAnsi="Times New Roman" w:cs="Times New Roman"/>
          <w:b/>
          <w:sz w:val="28"/>
        </w:rPr>
      </w:pPr>
    </w:p>
    <w:p w:rsidR="001F558F" w:rsidRDefault="001F558F" w:rsidP="0094403A">
      <w:pPr>
        <w:jc w:val="center"/>
        <w:rPr>
          <w:rFonts w:ascii="Times New Roman" w:hAnsi="Times New Roman" w:cs="Times New Roman"/>
          <w:b/>
          <w:sz w:val="28"/>
        </w:rPr>
      </w:pPr>
    </w:p>
    <w:p w:rsidR="001F558F" w:rsidRDefault="001F558F" w:rsidP="0094403A">
      <w:pPr>
        <w:jc w:val="center"/>
        <w:rPr>
          <w:rFonts w:ascii="Times New Roman" w:hAnsi="Times New Roman" w:cs="Times New Roman"/>
          <w:b/>
          <w:sz w:val="28"/>
        </w:rPr>
      </w:pPr>
    </w:p>
    <w:p w:rsidR="001F558F" w:rsidRDefault="001F558F" w:rsidP="0094403A">
      <w:pPr>
        <w:jc w:val="center"/>
        <w:rPr>
          <w:rFonts w:ascii="Times New Roman" w:hAnsi="Times New Roman" w:cs="Times New Roman"/>
          <w:b/>
          <w:sz w:val="28"/>
        </w:rPr>
      </w:pPr>
    </w:p>
    <w:p w:rsidR="001F558F" w:rsidRDefault="001F558F" w:rsidP="0094403A">
      <w:pPr>
        <w:jc w:val="center"/>
        <w:rPr>
          <w:rFonts w:ascii="Times New Roman" w:hAnsi="Times New Roman" w:cs="Times New Roman"/>
          <w:b/>
          <w:sz w:val="28"/>
        </w:rPr>
      </w:pPr>
    </w:p>
    <w:p w:rsidR="001F558F" w:rsidRDefault="001F558F" w:rsidP="0094403A">
      <w:pPr>
        <w:jc w:val="center"/>
        <w:rPr>
          <w:rFonts w:ascii="Times New Roman" w:hAnsi="Times New Roman" w:cs="Times New Roman"/>
          <w:b/>
          <w:sz w:val="28"/>
        </w:rPr>
      </w:pPr>
    </w:p>
    <w:p w:rsidR="001F558F" w:rsidRDefault="001F558F" w:rsidP="0094403A">
      <w:pPr>
        <w:jc w:val="center"/>
        <w:rPr>
          <w:rFonts w:ascii="Times New Roman" w:hAnsi="Times New Roman" w:cs="Times New Roman"/>
          <w:b/>
          <w:sz w:val="28"/>
        </w:rPr>
      </w:pPr>
    </w:p>
    <w:p w:rsidR="00022AB2" w:rsidRDefault="00022AB2" w:rsidP="0094403A">
      <w:pPr>
        <w:jc w:val="center"/>
        <w:rPr>
          <w:rFonts w:ascii="Times New Roman" w:hAnsi="Times New Roman" w:cs="Times New Roman"/>
          <w:b/>
          <w:sz w:val="28"/>
        </w:rPr>
      </w:pPr>
    </w:p>
    <w:p w:rsidR="00022AB2" w:rsidRDefault="00022AB2" w:rsidP="0094403A">
      <w:pPr>
        <w:jc w:val="center"/>
        <w:rPr>
          <w:rFonts w:ascii="Times New Roman" w:hAnsi="Times New Roman" w:cs="Times New Roman"/>
          <w:b/>
          <w:sz w:val="28"/>
        </w:rPr>
      </w:pPr>
    </w:p>
    <w:p w:rsidR="001F558F" w:rsidRDefault="001F558F" w:rsidP="0094403A">
      <w:pPr>
        <w:jc w:val="center"/>
        <w:rPr>
          <w:rFonts w:ascii="Times New Roman" w:hAnsi="Times New Roman" w:cs="Times New Roman"/>
          <w:b/>
          <w:sz w:val="28"/>
        </w:rPr>
      </w:pPr>
    </w:p>
    <w:p w:rsidR="001F558F" w:rsidRDefault="001F558F" w:rsidP="0094403A">
      <w:pPr>
        <w:jc w:val="center"/>
        <w:rPr>
          <w:rFonts w:ascii="Times New Roman" w:hAnsi="Times New Roman" w:cs="Times New Roman"/>
          <w:b/>
          <w:sz w:val="28"/>
        </w:rPr>
      </w:pPr>
    </w:p>
    <w:p w:rsidR="001F558F" w:rsidRDefault="001F558F" w:rsidP="0094403A">
      <w:pPr>
        <w:jc w:val="center"/>
        <w:rPr>
          <w:rFonts w:ascii="Times New Roman" w:hAnsi="Times New Roman" w:cs="Times New Roman"/>
          <w:b/>
          <w:sz w:val="28"/>
        </w:rPr>
      </w:pPr>
    </w:p>
    <w:p w:rsidR="00826FF1" w:rsidRDefault="00277E28" w:rsidP="0094403A">
      <w:pPr>
        <w:jc w:val="center"/>
        <w:rPr>
          <w:rFonts w:ascii="Times New Roman" w:hAnsi="Times New Roman" w:cs="Times New Roman"/>
          <w:b/>
          <w:sz w:val="28"/>
        </w:rPr>
      </w:pPr>
      <w:r w:rsidRPr="00277E28">
        <w:rPr>
          <w:rFonts w:ascii="Times New Roman" w:hAnsi="Times New Roman" w:cs="Times New Roman"/>
          <w:b/>
          <w:sz w:val="28"/>
        </w:rPr>
        <w:t>Краткое описание гуманитарного проекта:</w:t>
      </w:r>
    </w:p>
    <w:p w:rsidR="0086371C" w:rsidRPr="000959CD" w:rsidRDefault="00354A6C" w:rsidP="0086371C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Сохраняя д</w:t>
      </w:r>
      <w:r w:rsidRPr="00D81C3F">
        <w:rPr>
          <w:rFonts w:ascii="Times New Roman" w:hAnsi="Times New Roman" w:cs="Times New Roman"/>
          <w:sz w:val="28"/>
        </w:rPr>
        <w:t xml:space="preserve">уховное богатство </w:t>
      </w:r>
      <w:r>
        <w:rPr>
          <w:rFonts w:ascii="Times New Roman" w:hAnsi="Times New Roman" w:cs="Times New Roman"/>
          <w:sz w:val="28"/>
        </w:rPr>
        <w:t xml:space="preserve">белорусского народа, мы стремимся закладывать новые традиции и приобщиться к мировому культурному наследию. </w:t>
      </w:r>
      <w:r w:rsidR="00766DEA" w:rsidRPr="00766DEA">
        <w:rPr>
          <w:rFonts w:ascii="Times New Roman" w:hAnsi="Times New Roman" w:cs="Times New Roman"/>
          <w:sz w:val="28"/>
        </w:rPr>
        <w:t>Обряды и традиции, которые прекрасно сохранились на белорусской земле, характеризуют народ, который здесь живет. Бережное и почтительное отношение к своим предкам, к своим истокам заставляет современных белорусов придерживаться тех или иных правил.</w:t>
      </w:r>
      <w:r>
        <w:rPr>
          <w:sz w:val="28"/>
        </w:rPr>
        <w:t xml:space="preserve"> </w:t>
      </w:r>
      <w:r w:rsidR="00766DEA" w:rsidRPr="00766DEA">
        <w:rPr>
          <w:rFonts w:ascii="Times New Roman" w:hAnsi="Times New Roman" w:cs="Times New Roman"/>
          <w:sz w:val="28"/>
        </w:rPr>
        <w:t>Белорусская культура занимает свое – особое – место среди других восточноевропейских культур. Здесь</w:t>
      </w:r>
      <w:r w:rsidR="00766DEA">
        <w:rPr>
          <w:sz w:val="28"/>
        </w:rPr>
        <w:t xml:space="preserve"> </w:t>
      </w:r>
      <w:r w:rsidR="00766DEA" w:rsidRPr="0086371C">
        <w:rPr>
          <w:rFonts w:ascii="Times New Roman" w:hAnsi="Times New Roman" w:cs="Times New Roman"/>
          <w:sz w:val="28"/>
        </w:rPr>
        <w:t>сохранились</w:t>
      </w:r>
      <w:r w:rsidR="00022AB2">
        <w:rPr>
          <w:rFonts w:ascii="Times New Roman" w:hAnsi="Times New Roman" w:cs="Times New Roman"/>
          <w:sz w:val="28"/>
        </w:rPr>
        <w:t xml:space="preserve"> древние</w:t>
      </w:r>
      <w:r w:rsidR="001F3A56">
        <w:rPr>
          <w:rFonts w:ascii="Times New Roman" w:hAnsi="Times New Roman" w:cs="Times New Roman"/>
          <w:sz w:val="28"/>
        </w:rPr>
        <w:t xml:space="preserve"> обряды</w:t>
      </w:r>
      <w:r w:rsidR="00766DEA" w:rsidRPr="0086371C">
        <w:rPr>
          <w:rFonts w:ascii="Times New Roman" w:hAnsi="Times New Roman" w:cs="Times New Roman"/>
          <w:sz w:val="28"/>
        </w:rPr>
        <w:t>:</w:t>
      </w:r>
      <w:r w:rsidR="0086371C">
        <w:rPr>
          <w:rFonts w:ascii="Times New Roman" w:hAnsi="Times New Roman" w:cs="Times New Roman"/>
          <w:sz w:val="28"/>
        </w:rPr>
        <w:t xml:space="preserve"> </w:t>
      </w:r>
      <w:hyperlink r:id="rId9" w:tgtFrame="_blank" w:history="1">
        <w:r w:rsidR="0086371C" w:rsidRPr="00766DEA">
          <w:rPr>
            <w:rFonts w:ascii="Times New Roman" w:hAnsi="Times New Roman" w:cs="Times New Roman"/>
            <w:sz w:val="28"/>
          </w:rPr>
          <w:t>Масленица</w:t>
        </w:r>
      </w:hyperlink>
      <w:r w:rsidR="0086371C" w:rsidRPr="00766DEA">
        <w:rPr>
          <w:rFonts w:ascii="Times New Roman" w:hAnsi="Times New Roman" w:cs="Times New Roman"/>
          <w:sz w:val="28"/>
        </w:rPr>
        <w:t>, </w:t>
      </w:r>
      <w:proofErr w:type="spellStart"/>
      <w:r w:rsidR="0086371C" w:rsidRPr="00766DEA">
        <w:rPr>
          <w:rFonts w:ascii="Times New Roman" w:hAnsi="Times New Roman" w:cs="Times New Roman"/>
          <w:sz w:val="28"/>
        </w:rPr>
        <w:fldChar w:fldCharType="begin"/>
      </w:r>
      <w:r w:rsidR="0086371C" w:rsidRPr="00766DEA">
        <w:rPr>
          <w:rFonts w:ascii="Times New Roman" w:hAnsi="Times New Roman" w:cs="Times New Roman"/>
          <w:sz w:val="28"/>
        </w:rPr>
        <w:instrText xml:space="preserve"> HYPERLINK "https://probelarus.by/belarus/information/tradition/kyp-tradicii-i-obryady.html" \t "_blank" </w:instrText>
      </w:r>
      <w:r w:rsidR="0086371C" w:rsidRPr="00766DEA">
        <w:rPr>
          <w:rFonts w:ascii="Times New Roman" w:hAnsi="Times New Roman" w:cs="Times New Roman"/>
          <w:sz w:val="28"/>
        </w:rPr>
        <w:fldChar w:fldCharType="separate"/>
      </w:r>
      <w:r w:rsidR="0086371C" w:rsidRPr="00766DEA">
        <w:rPr>
          <w:rFonts w:ascii="Times New Roman" w:hAnsi="Times New Roman" w:cs="Times New Roman"/>
          <w:sz w:val="28"/>
        </w:rPr>
        <w:t>Купалье</w:t>
      </w:r>
      <w:proofErr w:type="spellEnd"/>
      <w:r w:rsidR="0086371C" w:rsidRPr="00766DEA">
        <w:rPr>
          <w:rFonts w:ascii="Times New Roman" w:hAnsi="Times New Roman" w:cs="Times New Roman"/>
          <w:sz w:val="28"/>
        </w:rPr>
        <w:fldChar w:fldCharType="end"/>
      </w:r>
      <w:r w:rsidR="0086371C" w:rsidRPr="00766DEA">
        <w:rPr>
          <w:rFonts w:ascii="Times New Roman" w:hAnsi="Times New Roman" w:cs="Times New Roman"/>
          <w:sz w:val="28"/>
        </w:rPr>
        <w:t>, </w:t>
      </w:r>
      <w:hyperlink r:id="rId10" w:tgtFrame="_blank" w:history="1">
        <w:r w:rsidR="0086371C" w:rsidRPr="00766DEA">
          <w:rPr>
            <w:rFonts w:ascii="Times New Roman" w:hAnsi="Times New Roman" w:cs="Times New Roman"/>
            <w:sz w:val="28"/>
          </w:rPr>
          <w:t>Коляды</w:t>
        </w:r>
      </w:hyperlink>
      <w:r w:rsidR="0086371C" w:rsidRPr="00766DEA">
        <w:rPr>
          <w:rFonts w:ascii="Times New Roman" w:hAnsi="Times New Roman" w:cs="Times New Roman"/>
          <w:sz w:val="28"/>
        </w:rPr>
        <w:t>, </w:t>
      </w:r>
      <w:hyperlink r:id="rId11" w:tgtFrame="_blank" w:history="1">
        <w:r w:rsidR="0086371C" w:rsidRPr="00766DEA">
          <w:rPr>
            <w:rFonts w:ascii="Times New Roman" w:hAnsi="Times New Roman" w:cs="Times New Roman"/>
            <w:sz w:val="28"/>
          </w:rPr>
          <w:t>Дожинки</w:t>
        </w:r>
      </w:hyperlink>
      <w:r w:rsidR="00766DEA" w:rsidRPr="0086371C">
        <w:rPr>
          <w:rFonts w:ascii="Times New Roman" w:hAnsi="Times New Roman" w:cs="Times New Roman"/>
          <w:sz w:val="28"/>
        </w:rPr>
        <w:t xml:space="preserve"> </w:t>
      </w:r>
      <w:r w:rsidR="0086371C">
        <w:rPr>
          <w:rFonts w:ascii="Times New Roman" w:hAnsi="Times New Roman" w:cs="Times New Roman"/>
          <w:noProof/>
          <w:sz w:val="28"/>
          <w:lang w:eastAsia="ru-RU"/>
        </w:rPr>
        <w:t xml:space="preserve">     </w:t>
      </w:r>
      <w:r w:rsidR="0086371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E5A4C16" wp14:editId="5925BE15">
            <wp:extent cx="1623059" cy="11290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log-407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356" cy="1166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66DEA" w:rsidRPr="000959CD">
        <w:rPr>
          <w:rFonts w:ascii="Times New Roman" w:hAnsi="Times New Roman" w:cs="Times New Roman"/>
          <w:sz w:val="28"/>
          <w:lang w:val="en-US"/>
        </w:rPr>
        <w:t> </w:t>
      </w:r>
      <w:r w:rsidR="0086371C" w:rsidRPr="000959CD">
        <w:rPr>
          <w:rFonts w:ascii="Times New Roman" w:hAnsi="Times New Roman" w:cs="Times New Roman"/>
          <w:sz w:val="28"/>
          <w:lang w:val="en-US"/>
        </w:rPr>
        <w:t xml:space="preserve">    </w:t>
      </w:r>
      <w:r w:rsidR="0086371C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7FA2085" wp14:editId="71BE4F94">
            <wp:extent cx="1725433" cy="1264439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Без названия (3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547" cy="1350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A196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3C4FD89" wp14:editId="273F32DC">
            <wp:extent cx="1778174" cy="120064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названия (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451" cy="1222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66DEA" w:rsidRPr="0086371C" w:rsidRDefault="00766DEA" w:rsidP="0086371C">
      <w:pPr>
        <w:rPr>
          <w:rFonts w:ascii="Times New Roman" w:hAnsi="Times New Roman" w:cs="Times New Roman"/>
          <w:sz w:val="28"/>
        </w:rPr>
      </w:pPr>
      <w:r w:rsidRPr="00766DEA">
        <w:rPr>
          <w:rFonts w:ascii="Times New Roman" w:hAnsi="Times New Roman" w:cs="Times New Roman"/>
          <w:sz w:val="28"/>
        </w:rPr>
        <w:t>–в каждом из этих праздников, как и в тысяче других, прослежив</w:t>
      </w:r>
      <w:r w:rsidR="00022AB2">
        <w:rPr>
          <w:rFonts w:ascii="Times New Roman" w:hAnsi="Times New Roman" w:cs="Times New Roman"/>
          <w:sz w:val="28"/>
        </w:rPr>
        <w:t>аются элементы древних</w:t>
      </w:r>
      <w:r w:rsidRPr="00766DEA">
        <w:rPr>
          <w:rFonts w:ascii="Times New Roman" w:hAnsi="Times New Roman" w:cs="Times New Roman"/>
          <w:sz w:val="28"/>
        </w:rPr>
        <w:t xml:space="preserve"> верований. Эти верования очень органично вплелись в христианскую веру, и в результате получилась неповторимая и колоритная белорусская культура.</w:t>
      </w:r>
    </w:p>
    <w:p w:rsidR="00766DEA" w:rsidRDefault="00766DEA" w:rsidP="00766DEA">
      <w:pPr>
        <w:pStyle w:val="a6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2"/>
          <w:lang w:eastAsia="en-US"/>
        </w:rPr>
      </w:pPr>
      <w:r w:rsidRPr="00766DEA">
        <w:rPr>
          <w:rFonts w:eastAsiaTheme="minorHAnsi"/>
          <w:sz w:val="28"/>
          <w:szCs w:val="22"/>
          <w:lang w:eastAsia="en-US"/>
        </w:rPr>
        <w:t xml:space="preserve">Гордостью страны является и прекрасно сохранившийся фольклор – </w:t>
      </w:r>
      <w:r w:rsidR="00354A6C">
        <w:rPr>
          <w:rFonts w:eastAsiaTheme="minorHAnsi"/>
          <w:sz w:val="28"/>
          <w:szCs w:val="22"/>
          <w:lang w:eastAsia="en-US"/>
        </w:rPr>
        <w:t xml:space="preserve">музыка, </w:t>
      </w:r>
      <w:r w:rsidRPr="00766DEA">
        <w:rPr>
          <w:rFonts w:eastAsiaTheme="minorHAnsi"/>
          <w:sz w:val="28"/>
          <w:szCs w:val="22"/>
          <w:lang w:eastAsia="en-US"/>
        </w:rPr>
        <w:t>песни, танцы, игры, сказки, легенды, загадки, пословицы и поговорки предков</w:t>
      </w:r>
      <w:r w:rsidR="00A4689E">
        <w:rPr>
          <w:rFonts w:eastAsiaTheme="minorHAnsi"/>
          <w:sz w:val="28"/>
          <w:szCs w:val="22"/>
          <w:lang w:eastAsia="en-US"/>
        </w:rPr>
        <w:t xml:space="preserve"> </w:t>
      </w:r>
      <w:r w:rsidRPr="00766DEA">
        <w:rPr>
          <w:rFonts w:eastAsiaTheme="minorHAnsi"/>
          <w:sz w:val="28"/>
          <w:szCs w:val="22"/>
          <w:lang w:eastAsia="en-US"/>
        </w:rPr>
        <w:t>дошли до современности, практически не изменившись.</w:t>
      </w:r>
    </w:p>
    <w:p w:rsidR="002D01D5" w:rsidRDefault="00354A6C" w:rsidP="00766DEA">
      <w:pPr>
        <w:pStyle w:val="a6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Коллективы Копыльской детской школы искусств, активно пропагандируют свою национальную культуру, музыку, обрядовость, музыкальные инструменты, костюмы.</w:t>
      </w:r>
      <w:r w:rsidR="00BA7FCB">
        <w:rPr>
          <w:rFonts w:eastAsiaTheme="minorHAnsi"/>
          <w:sz w:val="28"/>
          <w:szCs w:val="22"/>
          <w:lang w:eastAsia="en-US"/>
        </w:rPr>
        <w:t xml:space="preserve"> </w:t>
      </w:r>
      <w:r>
        <w:rPr>
          <w:rFonts w:eastAsiaTheme="minorHAnsi"/>
          <w:sz w:val="28"/>
          <w:szCs w:val="22"/>
          <w:lang w:eastAsia="en-US"/>
        </w:rPr>
        <w:t xml:space="preserve"> </w:t>
      </w:r>
    </w:p>
    <w:p w:rsidR="003A1969" w:rsidRDefault="001A4226" w:rsidP="00766DEA">
      <w:pPr>
        <w:pStyle w:val="a6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2"/>
          <w:lang w:eastAsia="en-US"/>
        </w:rPr>
      </w:pPr>
      <w:r w:rsidRPr="001A4226">
        <w:rPr>
          <w:rFonts w:eastAsiaTheme="minorHAnsi"/>
          <w:sz w:val="28"/>
          <w:szCs w:val="22"/>
          <w:lang w:eastAsia="en-US"/>
        </w:rPr>
        <w:t>Культурный обмен между народами является неотъемлемым качеством развития человеческого общества. </w:t>
      </w:r>
    </w:p>
    <w:p w:rsidR="00354A6C" w:rsidRDefault="002D01D5" w:rsidP="00766DEA">
      <w:pPr>
        <w:pStyle w:val="a6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2"/>
          <w:lang w:eastAsia="en-US"/>
        </w:rPr>
      </w:pPr>
      <w:r w:rsidRPr="00FF7DA6">
        <w:rPr>
          <w:rFonts w:eastAsiaTheme="minorHAnsi"/>
          <w:b/>
          <w:sz w:val="28"/>
          <w:szCs w:val="22"/>
          <w:lang w:eastAsia="en-US"/>
        </w:rPr>
        <w:t>Диалог национальных культур</w:t>
      </w:r>
      <w:r>
        <w:rPr>
          <w:rFonts w:eastAsiaTheme="minorHAnsi"/>
          <w:sz w:val="28"/>
          <w:szCs w:val="22"/>
          <w:lang w:eastAsia="en-US"/>
        </w:rPr>
        <w:t>, с помощью</w:t>
      </w:r>
      <w:r w:rsidR="00FF7DA6">
        <w:rPr>
          <w:rFonts w:eastAsiaTheme="minorHAnsi"/>
          <w:sz w:val="28"/>
          <w:szCs w:val="22"/>
          <w:lang w:eastAsia="en-US"/>
        </w:rPr>
        <w:t xml:space="preserve"> популяризации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="00FF7DA6">
        <w:rPr>
          <w:rFonts w:eastAsiaTheme="minorHAnsi"/>
          <w:sz w:val="28"/>
          <w:szCs w:val="22"/>
          <w:lang w:eastAsia="en-US"/>
        </w:rPr>
        <w:t xml:space="preserve">и </w:t>
      </w:r>
      <w:r>
        <w:rPr>
          <w:rFonts w:eastAsiaTheme="minorHAnsi"/>
          <w:sz w:val="28"/>
          <w:szCs w:val="22"/>
          <w:lang w:eastAsia="en-US"/>
        </w:rPr>
        <w:t>взаимодейств</w:t>
      </w:r>
      <w:r w:rsidR="00FF7DA6">
        <w:rPr>
          <w:rFonts w:eastAsiaTheme="minorHAnsi"/>
          <w:sz w:val="28"/>
          <w:szCs w:val="22"/>
          <w:lang w:eastAsia="en-US"/>
        </w:rPr>
        <w:t>ия</w:t>
      </w:r>
      <w:r>
        <w:rPr>
          <w:rFonts w:eastAsiaTheme="minorHAnsi"/>
          <w:sz w:val="28"/>
          <w:szCs w:val="22"/>
          <w:lang w:eastAsia="en-US"/>
        </w:rPr>
        <w:t xml:space="preserve"> традици</w:t>
      </w:r>
      <w:r w:rsidR="00FF7DA6">
        <w:rPr>
          <w:rFonts w:eastAsiaTheme="minorHAnsi"/>
          <w:sz w:val="28"/>
          <w:szCs w:val="22"/>
          <w:lang w:eastAsia="en-US"/>
        </w:rPr>
        <w:t>й</w:t>
      </w:r>
      <w:r>
        <w:rPr>
          <w:rFonts w:eastAsiaTheme="minorHAnsi"/>
          <w:sz w:val="28"/>
          <w:szCs w:val="22"/>
          <w:lang w:eastAsia="en-US"/>
        </w:rPr>
        <w:t xml:space="preserve"> и фольклора разных стран, является очень важным фактором для </w:t>
      </w:r>
      <w:r w:rsidR="00FF7DA6">
        <w:rPr>
          <w:rFonts w:eastAsiaTheme="minorHAnsi"/>
          <w:sz w:val="28"/>
          <w:szCs w:val="22"/>
          <w:lang w:eastAsia="en-US"/>
        </w:rPr>
        <w:t xml:space="preserve">становления </w:t>
      </w:r>
      <w:r w:rsidRPr="00FF7DA6">
        <w:rPr>
          <w:rFonts w:eastAsiaTheme="minorHAnsi"/>
          <w:sz w:val="28"/>
          <w:szCs w:val="22"/>
          <w:lang w:eastAsia="en-US"/>
        </w:rPr>
        <w:t>взаи</w:t>
      </w:r>
      <w:r w:rsidR="00FF7DA6">
        <w:rPr>
          <w:rFonts w:eastAsiaTheme="minorHAnsi"/>
          <w:sz w:val="28"/>
          <w:szCs w:val="22"/>
          <w:lang w:eastAsia="en-US"/>
        </w:rPr>
        <w:t>много уважения и почитания культур</w:t>
      </w:r>
      <w:r w:rsidR="00A4689E">
        <w:rPr>
          <w:rFonts w:eastAsiaTheme="minorHAnsi"/>
          <w:sz w:val="28"/>
          <w:szCs w:val="22"/>
          <w:lang w:eastAsia="en-US"/>
        </w:rPr>
        <w:t>, стремления</w:t>
      </w:r>
      <w:r w:rsidRPr="00FF7DA6">
        <w:rPr>
          <w:rFonts w:eastAsiaTheme="minorHAnsi"/>
          <w:sz w:val="28"/>
          <w:szCs w:val="22"/>
          <w:lang w:eastAsia="en-US"/>
        </w:rPr>
        <w:t xml:space="preserve"> использовать всё лучшее, </w:t>
      </w:r>
      <w:r w:rsidR="00FF7DA6">
        <w:rPr>
          <w:rFonts w:eastAsiaTheme="minorHAnsi"/>
          <w:sz w:val="28"/>
          <w:szCs w:val="22"/>
          <w:lang w:eastAsia="en-US"/>
        </w:rPr>
        <w:t xml:space="preserve">найти общие истоки, создать новые музыкальные направления. </w:t>
      </w:r>
    </w:p>
    <w:p w:rsidR="002735E7" w:rsidRDefault="002735E7" w:rsidP="00766DEA">
      <w:pPr>
        <w:pStyle w:val="a6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2"/>
          <w:lang w:eastAsia="en-US"/>
        </w:rPr>
      </w:pPr>
    </w:p>
    <w:p w:rsidR="002735E7" w:rsidRPr="000959CD" w:rsidRDefault="002735E7" w:rsidP="00766DEA">
      <w:pPr>
        <w:pStyle w:val="a6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2"/>
          <w:lang w:val="en-US" w:eastAsia="en-US"/>
        </w:rPr>
      </w:pPr>
    </w:p>
    <w:p w:rsidR="002735E7" w:rsidRPr="000959CD" w:rsidRDefault="002735E7" w:rsidP="00766DEA">
      <w:pPr>
        <w:pStyle w:val="a6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2"/>
          <w:lang w:val="en-US" w:eastAsia="en-US"/>
        </w:rPr>
      </w:pPr>
    </w:p>
    <w:p w:rsidR="002735E7" w:rsidRPr="000959CD" w:rsidRDefault="002735E7" w:rsidP="00766DEA">
      <w:pPr>
        <w:pStyle w:val="a6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2"/>
          <w:lang w:val="en-US" w:eastAsia="en-US"/>
        </w:rPr>
      </w:pPr>
    </w:p>
    <w:p w:rsidR="002735E7" w:rsidRPr="002735E7" w:rsidRDefault="002735E7" w:rsidP="002735E7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2735E7">
        <w:rPr>
          <w:rFonts w:ascii="Times New Roman" w:hAnsi="Times New Roman" w:cs="Times New Roman"/>
          <w:b/>
          <w:sz w:val="32"/>
        </w:rPr>
        <w:lastRenderedPageBreak/>
        <w:t>Humanitarian</w:t>
      </w:r>
      <w:proofErr w:type="spellEnd"/>
      <w:r w:rsidRPr="002735E7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2735E7">
        <w:rPr>
          <w:rFonts w:ascii="Times New Roman" w:hAnsi="Times New Roman" w:cs="Times New Roman"/>
          <w:b/>
          <w:sz w:val="32"/>
        </w:rPr>
        <w:t>project</w:t>
      </w:r>
      <w:proofErr w:type="spellEnd"/>
    </w:p>
    <w:p w:rsidR="002735E7" w:rsidRPr="002735E7" w:rsidRDefault="002735E7" w:rsidP="002735E7">
      <w:pPr>
        <w:jc w:val="center"/>
        <w:rPr>
          <w:rFonts w:ascii="Times New Roman" w:hAnsi="Times New Roman" w:cs="Times New Roman"/>
          <w:b/>
          <w:sz w:val="32"/>
        </w:rPr>
      </w:pPr>
      <w:r w:rsidRPr="002735E7">
        <w:rPr>
          <w:rFonts w:ascii="Times New Roman" w:hAnsi="Times New Roman" w:cs="Times New Roman"/>
          <w:b/>
          <w:sz w:val="32"/>
        </w:rPr>
        <w:t>State Educational Institution "</w:t>
      </w:r>
      <w:proofErr w:type="spellStart"/>
      <w:r w:rsidRPr="002735E7">
        <w:rPr>
          <w:rFonts w:ascii="Times New Roman" w:hAnsi="Times New Roman" w:cs="Times New Roman"/>
          <w:b/>
          <w:sz w:val="32"/>
        </w:rPr>
        <w:t>Kopyl</w:t>
      </w:r>
      <w:proofErr w:type="spellEnd"/>
      <w:r w:rsidRPr="002735E7">
        <w:rPr>
          <w:rFonts w:ascii="Times New Roman" w:hAnsi="Times New Roman" w:cs="Times New Roman"/>
          <w:b/>
          <w:sz w:val="32"/>
        </w:rPr>
        <w:t xml:space="preserve"> Children's Art School"</w:t>
      </w:r>
    </w:p>
    <w:p w:rsidR="002735E7" w:rsidRDefault="002735E7" w:rsidP="002735E7">
      <w:pPr>
        <w:pStyle w:val="a6"/>
        <w:shd w:val="clear" w:color="auto" w:fill="FFFFFF"/>
        <w:spacing w:before="0" w:beforeAutospacing="0" w:after="150" w:afterAutospacing="0"/>
        <w:jc w:val="center"/>
        <w:rPr>
          <w:rFonts w:eastAsiaTheme="majorEastAsia"/>
          <w:b/>
          <w:color w:val="FF0000"/>
          <w:kern w:val="28"/>
          <w:sz w:val="56"/>
          <w:szCs w:val="56"/>
          <w:lang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735E7">
        <w:rPr>
          <w:rFonts w:eastAsiaTheme="majorEastAsia"/>
          <w:b/>
          <w:color w:val="FF0000"/>
          <w:kern w:val="28"/>
          <w:sz w:val="56"/>
          <w:szCs w:val="56"/>
          <w:lang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"</w:t>
      </w:r>
      <w:proofErr w:type="spellStart"/>
      <w:r w:rsidRPr="002735E7">
        <w:rPr>
          <w:rFonts w:eastAsiaTheme="majorEastAsia"/>
          <w:b/>
          <w:color w:val="FF0000"/>
          <w:kern w:val="28"/>
          <w:sz w:val="56"/>
          <w:szCs w:val="56"/>
          <w:lang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Dialogue</w:t>
      </w:r>
      <w:proofErr w:type="spellEnd"/>
      <w:r w:rsidRPr="002735E7">
        <w:rPr>
          <w:rFonts w:eastAsiaTheme="majorEastAsia"/>
          <w:b/>
          <w:color w:val="FF0000"/>
          <w:kern w:val="28"/>
          <w:sz w:val="56"/>
          <w:szCs w:val="56"/>
          <w:lang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2735E7">
        <w:rPr>
          <w:rFonts w:eastAsiaTheme="majorEastAsia"/>
          <w:b/>
          <w:color w:val="FF0000"/>
          <w:kern w:val="28"/>
          <w:sz w:val="56"/>
          <w:szCs w:val="56"/>
          <w:lang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of</w:t>
      </w:r>
      <w:proofErr w:type="spellEnd"/>
      <w:r w:rsidRPr="002735E7">
        <w:rPr>
          <w:rFonts w:eastAsiaTheme="majorEastAsia"/>
          <w:b/>
          <w:color w:val="FF0000"/>
          <w:kern w:val="28"/>
          <w:sz w:val="56"/>
          <w:szCs w:val="56"/>
          <w:lang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2735E7">
        <w:rPr>
          <w:rFonts w:eastAsiaTheme="majorEastAsia"/>
          <w:b/>
          <w:color w:val="FF0000"/>
          <w:kern w:val="28"/>
          <w:sz w:val="56"/>
          <w:szCs w:val="56"/>
          <w:lang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National</w:t>
      </w:r>
      <w:proofErr w:type="spellEnd"/>
      <w:r w:rsidRPr="002735E7">
        <w:rPr>
          <w:rFonts w:eastAsiaTheme="majorEastAsia"/>
          <w:b/>
          <w:color w:val="FF0000"/>
          <w:kern w:val="28"/>
          <w:sz w:val="56"/>
          <w:szCs w:val="56"/>
          <w:lang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proofErr w:type="spellStart"/>
      <w:r w:rsidRPr="002735E7">
        <w:rPr>
          <w:rFonts w:eastAsiaTheme="majorEastAsia"/>
          <w:b/>
          <w:color w:val="FF0000"/>
          <w:kern w:val="28"/>
          <w:sz w:val="56"/>
          <w:szCs w:val="56"/>
          <w:lang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Cultures</w:t>
      </w:r>
      <w:proofErr w:type="spellEnd"/>
      <w:r w:rsidRPr="002735E7">
        <w:rPr>
          <w:rFonts w:eastAsiaTheme="majorEastAsia"/>
          <w:b/>
          <w:color w:val="FF0000"/>
          <w:kern w:val="28"/>
          <w:sz w:val="56"/>
          <w:szCs w:val="56"/>
          <w:lang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"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2735E7" w:rsidRPr="002735E7" w:rsidTr="00B23589">
        <w:tc>
          <w:tcPr>
            <w:tcW w:w="9639" w:type="dxa"/>
            <w:gridSpan w:val="2"/>
            <w:tcBorders>
              <w:bottom w:val="nil"/>
            </w:tcBorders>
          </w:tcPr>
          <w:p w:rsidR="002735E7" w:rsidRPr="002735E7" w:rsidRDefault="002735E7" w:rsidP="002735E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2735E7">
              <w:rPr>
                <w:rFonts w:ascii="Times New Roman" w:hAnsi="Times New Roman" w:cs="Times New Roman"/>
                <w:sz w:val="28"/>
                <w:lang w:val="en-US"/>
              </w:rPr>
              <w:t xml:space="preserve">Project name: </w:t>
            </w:r>
            <w:r w:rsidRPr="002735E7">
              <w:rPr>
                <w:rFonts w:ascii="Times New Roman" w:hAnsi="Times New Roman" w:cs="Times New Roman"/>
                <w:b/>
                <w:sz w:val="28"/>
                <w:lang w:val="en-US"/>
              </w:rPr>
              <w:t>"Dialogue of National Cultures"</w:t>
            </w:r>
          </w:p>
          <w:p w:rsidR="002735E7" w:rsidRPr="002735E7" w:rsidRDefault="002735E7" w:rsidP="00B23589">
            <w:pPr>
              <w:pStyle w:val="a3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2735E7" w:rsidRPr="002735E7" w:rsidRDefault="002735E7" w:rsidP="00B23589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E39266F" wp14:editId="51845CAB">
                  <wp:simplePos x="0" y="0"/>
                  <wp:positionH relativeFrom="column">
                    <wp:posOffset>1326019</wp:posOffset>
                  </wp:positionH>
                  <wp:positionV relativeFrom="paragraph">
                    <wp:posOffset>56349</wp:posOffset>
                  </wp:positionV>
                  <wp:extent cx="3101009" cy="2023778"/>
                  <wp:effectExtent l="152400" t="152400" r="366395" b="3575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13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009" cy="2023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35E7" w:rsidRPr="002735E7" w:rsidRDefault="002735E7" w:rsidP="00B23589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DE3FEFC" wp14:editId="0EB9F4D9">
                  <wp:simplePos x="0" y="0"/>
                  <wp:positionH relativeFrom="margin">
                    <wp:posOffset>929695</wp:posOffset>
                  </wp:positionH>
                  <wp:positionV relativeFrom="margin">
                    <wp:posOffset>2290527</wp:posOffset>
                  </wp:positionV>
                  <wp:extent cx="2019300" cy="1346200"/>
                  <wp:effectExtent l="152400" t="152400" r="361950" b="36830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02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34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EF2E082" wp14:editId="169B8D22">
                  <wp:simplePos x="0" y="0"/>
                  <wp:positionH relativeFrom="margin">
                    <wp:posOffset>3191510</wp:posOffset>
                  </wp:positionH>
                  <wp:positionV relativeFrom="margin">
                    <wp:posOffset>2211126</wp:posOffset>
                  </wp:positionV>
                  <wp:extent cx="2488565" cy="1866265"/>
                  <wp:effectExtent l="152400" t="152400" r="368935" b="36258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0518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565" cy="1866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35E7" w:rsidRPr="00826FF1" w:rsidTr="00B23589">
        <w:tc>
          <w:tcPr>
            <w:tcW w:w="9639" w:type="dxa"/>
            <w:gridSpan w:val="2"/>
            <w:tcBorders>
              <w:top w:val="nil"/>
            </w:tcBorders>
          </w:tcPr>
          <w:p w:rsidR="002735E7" w:rsidRPr="00826FF1" w:rsidRDefault="002735E7" w:rsidP="002735E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735E7">
              <w:rPr>
                <w:rFonts w:ascii="Times New Roman" w:hAnsi="Times New Roman" w:cs="Times New Roman"/>
                <w:sz w:val="28"/>
              </w:rPr>
              <w:t>Project</w:t>
            </w:r>
            <w:proofErr w:type="spellEnd"/>
            <w:r w:rsidRPr="002735E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735E7">
              <w:rPr>
                <w:rFonts w:ascii="Times New Roman" w:hAnsi="Times New Roman" w:cs="Times New Roman"/>
                <w:sz w:val="28"/>
              </w:rPr>
              <w:t>implementation</w:t>
            </w:r>
            <w:proofErr w:type="spellEnd"/>
            <w:r w:rsidRPr="002735E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735E7">
              <w:rPr>
                <w:rFonts w:ascii="Times New Roman" w:hAnsi="Times New Roman" w:cs="Times New Roman"/>
                <w:sz w:val="28"/>
              </w:rPr>
              <w:t>period</w:t>
            </w:r>
            <w:proofErr w:type="spellEnd"/>
            <w:r w:rsidRPr="002735E7">
              <w:rPr>
                <w:rFonts w:ascii="Times New Roman" w:hAnsi="Times New Roman" w:cs="Times New Roman"/>
                <w:sz w:val="28"/>
              </w:rPr>
              <w:t>: 2024-2025</w:t>
            </w:r>
          </w:p>
        </w:tc>
      </w:tr>
      <w:tr w:rsidR="002735E7" w:rsidRPr="002735E7" w:rsidTr="00B23589">
        <w:tc>
          <w:tcPr>
            <w:tcW w:w="9639" w:type="dxa"/>
            <w:gridSpan w:val="2"/>
          </w:tcPr>
          <w:p w:rsidR="002735E7" w:rsidRPr="002735E7" w:rsidRDefault="002735E7" w:rsidP="002735E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2735E7">
              <w:rPr>
                <w:rFonts w:ascii="Times New Roman" w:hAnsi="Times New Roman" w:cs="Times New Roman"/>
                <w:sz w:val="28"/>
                <w:lang w:val="en-US"/>
              </w:rPr>
              <w:t>Applicant organization proposing the project: state educational institution “</w:t>
            </w:r>
            <w:proofErr w:type="spellStart"/>
            <w:r w:rsidRPr="002735E7">
              <w:rPr>
                <w:rFonts w:ascii="Times New Roman" w:hAnsi="Times New Roman" w:cs="Times New Roman"/>
                <w:sz w:val="28"/>
                <w:lang w:val="en-US"/>
              </w:rPr>
              <w:t>Kopyl</w:t>
            </w:r>
            <w:proofErr w:type="spellEnd"/>
            <w:r w:rsidRPr="002735E7">
              <w:rPr>
                <w:rFonts w:ascii="Times New Roman" w:hAnsi="Times New Roman" w:cs="Times New Roman"/>
                <w:sz w:val="28"/>
                <w:lang w:val="en-US"/>
              </w:rPr>
              <w:t xml:space="preserve"> Children’s Art School”</w:t>
            </w:r>
          </w:p>
        </w:tc>
      </w:tr>
      <w:tr w:rsidR="002735E7" w:rsidRPr="002735E7" w:rsidTr="00B23589">
        <w:tc>
          <w:tcPr>
            <w:tcW w:w="9639" w:type="dxa"/>
            <w:gridSpan w:val="2"/>
          </w:tcPr>
          <w:p w:rsidR="002735E7" w:rsidRPr="002735E7" w:rsidRDefault="002735E7" w:rsidP="002735E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735E7">
              <w:rPr>
                <w:rFonts w:ascii="Times New Roman" w:hAnsi="Times New Roman" w:cs="Times New Roman"/>
                <w:sz w:val="28"/>
              </w:rPr>
              <w:t>Project</w:t>
            </w:r>
            <w:proofErr w:type="spellEnd"/>
            <w:r w:rsidRPr="002735E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735E7">
              <w:rPr>
                <w:rFonts w:ascii="Times New Roman" w:hAnsi="Times New Roman" w:cs="Times New Roman"/>
                <w:sz w:val="28"/>
              </w:rPr>
              <w:t>goals</w:t>
            </w:r>
            <w:proofErr w:type="spellEnd"/>
            <w:r w:rsidRPr="002735E7">
              <w:rPr>
                <w:rFonts w:ascii="Times New Roman" w:hAnsi="Times New Roman" w:cs="Times New Roman"/>
                <w:sz w:val="28"/>
              </w:rPr>
              <w:t>:</w:t>
            </w:r>
          </w:p>
          <w:p w:rsidR="002735E7" w:rsidRPr="002735E7" w:rsidRDefault="002735E7" w:rsidP="002735E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2735E7">
              <w:rPr>
                <w:rFonts w:ascii="Times New Roman" w:hAnsi="Times New Roman" w:cs="Times New Roman"/>
                <w:sz w:val="28"/>
                <w:lang w:val="en-US"/>
              </w:rPr>
              <w:t>– popularization and propaganda of Belarusian national art, traditions and culture through international cooperation and exchange of cultural traditions;</w:t>
            </w:r>
          </w:p>
          <w:p w:rsidR="002735E7" w:rsidRPr="002735E7" w:rsidRDefault="002735E7" w:rsidP="002735E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2735E7">
              <w:rPr>
                <w:rFonts w:ascii="Times New Roman" w:hAnsi="Times New Roman" w:cs="Times New Roman"/>
                <w:sz w:val="28"/>
                <w:lang w:val="en-US"/>
              </w:rPr>
              <w:t>– strengthening the material and technical base of exemplary and folk groups of the children's art school;</w:t>
            </w:r>
          </w:p>
          <w:p w:rsidR="002735E7" w:rsidRPr="002735E7" w:rsidRDefault="002735E7" w:rsidP="002735E7">
            <w:pPr>
              <w:ind w:left="720"/>
              <w:rPr>
                <w:rFonts w:ascii="Times New Roman" w:hAnsi="Times New Roman" w:cs="Times New Roman"/>
                <w:sz w:val="28"/>
                <w:lang w:val="en-US"/>
              </w:rPr>
            </w:pPr>
            <w:r w:rsidRPr="002735E7">
              <w:rPr>
                <w:rFonts w:ascii="Times New Roman" w:hAnsi="Times New Roman" w:cs="Times New Roman"/>
                <w:sz w:val="28"/>
                <w:lang w:val="en-US"/>
              </w:rPr>
              <w:t>- creating conditions for improving the quality of education and personal creative development of team members.</w:t>
            </w:r>
          </w:p>
        </w:tc>
      </w:tr>
      <w:tr w:rsidR="002735E7" w:rsidRPr="002735E7" w:rsidTr="00B23589">
        <w:tc>
          <w:tcPr>
            <w:tcW w:w="9639" w:type="dxa"/>
            <w:gridSpan w:val="2"/>
          </w:tcPr>
          <w:p w:rsidR="002735E7" w:rsidRPr="002735E7" w:rsidRDefault="002735E7" w:rsidP="002735E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2735E7">
              <w:rPr>
                <w:rFonts w:ascii="Times New Roman" w:hAnsi="Times New Roman" w:cs="Times New Roman"/>
                <w:sz w:val="28"/>
                <w:lang w:val="en-US"/>
              </w:rPr>
              <w:t>Tasks planned for implementation within the framework of the project:</w:t>
            </w:r>
          </w:p>
          <w:p w:rsidR="002735E7" w:rsidRPr="002735E7" w:rsidRDefault="002735E7" w:rsidP="002735E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2735E7">
              <w:rPr>
                <w:rFonts w:ascii="Times New Roman" w:hAnsi="Times New Roman" w:cs="Times New Roman"/>
                <w:sz w:val="28"/>
                <w:lang w:val="en-US"/>
              </w:rPr>
              <w:t>– increasing the level of performing skills of musical groups of the art school;</w:t>
            </w:r>
          </w:p>
          <w:p w:rsidR="002735E7" w:rsidRPr="002735E7" w:rsidRDefault="002735E7" w:rsidP="002735E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2735E7">
              <w:rPr>
                <w:rFonts w:ascii="Times New Roman" w:hAnsi="Times New Roman" w:cs="Times New Roman"/>
                <w:sz w:val="28"/>
                <w:lang w:val="en-US"/>
              </w:rPr>
              <w:t>– revealing the creative potential of students, acquiring additional artistic and aesthetic education through concert activities and exchange of experience with other national cultures;</w:t>
            </w:r>
          </w:p>
          <w:p w:rsidR="002735E7" w:rsidRPr="002735E7" w:rsidRDefault="002735E7" w:rsidP="002735E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2735E7">
              <w:rPr>
                <w:rFonts w:ascii="Times New Roman" w:hAnsi="Times New Roman" w:cs="Times New Roman"/>
                <w:sz w:val="28"/>
                <w:lang w:val="en-US"/>
              </w:rPr>
              <w:t>– creation of a cooperation program between countries;</w:t>
            </w:r>
          </w:p>
          <w:p w:rsidR="002735E7" w:rsidRPr="002735E7" w:rsidRDefault="002735E7" w:rsidP="002735E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2735E7">
              <w:rPr>
                <w:rFonts w:ascii="Times New Roman" w:hAnsi="Times New Roman" w:cs="Times New Roman"/>
                <w:sz w:val="28"/>
                <w:lang w:val="en-US"/>
              </w:rPr>
              <w:t>– purchase of musical instruments;</w:t>
            </w:r>
          </w:p>
          <w:p w:rsidR="002735E7" w:rsidRPr="002735E7" w:rsidRDefault="002735E7" w:rsidP="002735E7">
            <w:pPr>
              <w:ind w:left="720"/>
              <w:rPr>
                <w:rFonts w:ascii="Times New Roman" w:hAnsi="Times New Roman" w:cs="Times New Roman"/>
                <w:sz w:val="28"/>
                <w:lang w:val="en-US"/>
              </w:rPr>
            </w:pPr>
            <w:r w:rsidRPr="002735E7">
              <w:rPr>
                <w:rFonts w:ascii="Times New Roman" w:hAnsi="Times New Roman" w:cs="Times New Roman"/>
                <w:sz w:val="28"/>
                <w:lang w:val="en-US"/>
              </w:rPr>
              <w:t xml:space="preserve">– </w:t>
            </w:r>
            <w:proofErr w:type="gramStart"/>
            <w:r w:rsidRPr="002735E7">
              <w:rPr>
                <w:rFonts w:ascii="Times New Roman" w:hAnsi="Times New Roman" w:cs="Times New Roman"/>
                <w:sz w:val="28"/>
                <w:lang w:val="en-US"/>
              </w:rPr>
              <w:t>sewing</w:t>
            </w:r>
            <w:proofErr w:type="gramEnd"/>
            <w:r w:rsidRPr="002735E7">
              <w:rPr>
                <w:rFonts w:ascii="Times New Roman" w:hAnsi="Times New Roman" w:cs="Times New Roman"/>
                <w:sz w:val="28"/>
                <w:lang w:val="en-US"/>
              </w:rPr>
              <w:t xml:space="preserve"> concert costumes.</w:t>
            </w:r>
          </w:p>
        </w:tc>
      </w:tr>
      <w:tr w:rsidR="002735E7" w:rsidRPr="002735E7" w:rsidTr="00B23589">
        <w:tc>
          <w:tcPr>
            <w:tcW w:w="9639" w:type="dxa"/>
            <w:gridSpan w:val="2"/>
          </w:tcPr>
          <w:p w:rsidR="002735E7" w:rsidRPr="002735E7" w:rsidRDefault="002735E7" w:rsidP="002735E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2735E7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Target group: students in grades 3-7, teachers, team members.</w:t>
            </w:r>
          </w:p>
        </w:tc>
      </w:tr>
      <w:tr w:rsidR="002735E7" w:rsidRPr="000959CD" w:rsidTr="00B23589">
        <w:tc>
          <w:tcPr>
            <w:tcW w:w="9639" w:type="dxa"/>
            <w:gridSpan w:val="2"/>
          </w:tcPr>
          <w:p w:rsidR="000959CD" w:rsidRPr="000959CD" w:rsidRDefault="000959CD" w:rsidP="000959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>Brief description of activities within the project:</w:t>
            </w:r>
          </w:p>
          <w:p w:rsidR="002735E7" w:rsidRPr="000959CD" w:rsidRDefault="000959CD" w:rsidP="000959C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gramStart"/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>1) selection of repertoire for musical groups of the art school; 2) purchase of musical instruments;</w:t>
            </w:r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>3) development of a model and sewing of stage costumes for the People's Orchestra of Folk Instruments "</w:t>
            </w:r>
            <w:proofErr w:type="spellStart"/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>Kapyl</w:t>
            </w:r>
            <w:proofErr w:type="spellEnd"/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>Dudary</w:t>
            </w:r>
            <w:proofErr w:type="spellEnd"/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>", an exemplary pop orchestra, a brass band, a choreographic group of the art school of the State Educational Institution "</w:t>
            </w:r>
            <w:proofErr w:type="spellStart"/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>Kapyl</w:t>
            </w:r>
            <w:proofErr w:type="spellEnd"/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 xml:space="preserve"> Children's Art School";</w:t>
            </w:r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>4) organization of concert programs with the participation of musical groups of the institution and groups of other countries;</w:t>
            </w:r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>5) carrying out activities within the framework of the project.</w:t>
            </w:r>
            <w:proofErr w:type="gramEnd"/>
          </w:p>
        </w:tc>
      </w:tr>
      <w:tr w:rsidR="002735E7" w:rsidRPr="000959CD" w:rsidTr="00B23589">
        <w:tc>
          <w:tcPr>
            <w:tcW w:w="9639" w:type="dxa"/>
            <w:gridSpan w:val="2"/>
          </w:tcPr>
          <w:p w:rsidR="002735E7" w:rsidRPr="000959CD" w:rsidRDefault="000959CD" w:rsidP="000959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>Total funding (in US dollars): 25,000</w:t>
            </w:r>
          </w:p>
        </w:tc>
      </w:tr>
      <w:tr w:rsidR="002735E7" w:rsidRPr="00826FF1" w:rsidTr="00B23589">
        <w:tc>
          <w:tcPr>
            <w:tcW w:w="4819" w:type="dxa"/>
          </w:tcPr>
          <w:p w:rsidR="002735E7" w:rsidRPr="00D12166" w:rsidRDefault="000959CD" w:rsidP="00B2358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59CD">
              <w:rPr>
                <w:rFonts w:ascii="Times New Roman" w:hAnsi="Times New Roman" w:cs="Times New Roman"/>
                <w:sz w:val="28"/>
              </w:rPr>
              <w:t>Donor</w:t>
            </w:r>
            <w:proofErr w:type="spellEnd"/>
            <w:r w:rsidRPr="000959C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959CD">
              <w:rPr>
                <w:rFonts w:ascii="Times New Roman" w:hAnsi="Times New Roman" w:cs="Times New Roman"/>
                <w:sz w:val="28"/>
              </w:rPr>
              <w:t>funds</w:t>
            </w:r>
            <w:proofErr w:type="spellEnd"/>
            <w:r w:rsidRPr="000959CD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4820" w:type="dxa"/>
          </w:tcPr>
          <w:p w:rsidR="002735E7" w:rsidRPr="00D12166" w:rsidRDefault="002735E7" w:rsidP="00B23589">
            <w:pPr>
              <w:rPr>
                <w:rFonts w:ascii="Times New Roman" w:hAnsi="Times New Roman" w:cs="Times New Roman"/>
                <w:sz w:val="28"/>
              </w:rPr>
            </w:pPr>
            <w:r w:rsidRPr="005F23F6">
              <w:rPr>
                <w:rFonts w:ascii="Times New Roman" w:hAnsi="Times New Roman" w:cs="Times New Roman"/>
                <w:sz w:val="28"/>
              </w:rPr>
              <w:t>18 000</w:t>
            </w:r>
          </w:p>
        </w:tc>
      </w:tr>
      <w:tr w:rsidR="002735E7" w:rsidRPr="00826FF1" w:rsidTr="00B23589">
        <w:tc>
          <w:tcPr>
            <w:tcW w:w="4819" w:type="dxa"/>
          </w:tcPr>
          <w:p w:rsidR="002735E7" w:rsidRPr="00D12166" w:rsidRDefault="000959CD" w:rsidP="00B2358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959CD">
              <w:rPr>
                <w:rFonts w:ascii="Times New Roman" w:hAnsi="Times New Roman" w:cs="Times New Roman"/>
                <w:sz w:val="28"/>
              </w:rPr>
              <w:t>Co-financing</w:t>
            </w:r>
            <w:proofErr w:type="spellEnd"/>
            <w:r w:rsidRPr="000959CD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4820" w:type="dxa"/>
          </w:tcPr>
          <w:p w:rsidR="002735E7" w:rsidRPr="00D12166" w:rsidRDefault="002735E7" w:rsidP="00B23589">
            <w:pPr>
              <w:rPr>
                <w:rFonts w:ascii="Times New Roman" w:hAnsi="Times New Roman" w:cs="Times New Roman"/>
                <w:sz w:val="28"/>
              </w:rPr>
            </w:pPr>
            <w:r w:rsidRPr="005F23F6">
              <w:rPr>
                <w:rFonts w:ascii="Times New Roman" w:hAnsi="Times New Roman" w:cs="Times New Roman"/>
                <w:sz w:val="28"/>
              </w:rPr>
              <w:t>7 000</w:t>
            </w:r>
          </w:p>
        </w:tc>
      </w:tr>
      <w:tr w:rsidR="002735E7" w:rsidRPr="000959CD" w:rsidTr="00B23589">
        <w:tc>
          <w:tcPr>
            <w:tcW w:w="9639" w:type="dxa"/>
            <w:gridSpan w:val="2"/>
          </w:tcPr>
          <w:p w:rsidR="002735E7" w:rsidRPr="000959CD" w:rsidRDefault="000959CD" w:rsidP="000959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 xml:space="preserve">Place of project implementation (region/district, city): Minsk region, </w:t>
            </w:r>
            <w:proofErr w:type="spellStart"/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>Kopyl</w:t>
            </w:r>
            <w:proofErr w:type="spellEnd"/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 xml:space="preserve">, sq. </w:t>
            </w:r>
            <w:proofErr w:type="spellStart"/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>Lenina</w:t>
            </w:r>
            <w:proofErr w:type="spellEnd"/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>, 8;</w:t>
            </w:r>
          </w:p>
        </w:tc>
      </w:tr>
      <w:tr w:rsidR="002735E7" w:rsidRPr="000959CD" w:rsidTr="00B23589">
        <w:tc>
          <w:tcPr>
            <w:tcW w:w="9639" w:type="dxa"/>
            <w:gridSpan w:val="2"/>
          </w:tcPr>
          <w:p w:rsidR="002735E7" w:rsidRPr="000959CD" w:rsidRDefault="000959CD" w:rsidP="000959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 xml:space="preserve"> Contact person (initials, surname, position, telephone, email address): </w:t>
            </w:r>
            <w:proofErr w:type="spellStart"/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>Cherkas</w:t>
            </w:r>
            <w:proofErr w:type="spellEnd"/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 xml:space="preserve"> V.B., director of the State Educational Institution “</w:t>
            </w:r>
            <w:proofErr w:type="spellStart"/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>Kopyl</w:t>
            </w:r>
            <w:proofErr w:type="spellEnd"/>
            <w:r w:rsidRPr="000959CD">
              <w:rPr>
                <w:rFonts w:ascii="Times New Roman" w:hAnsi="Times New Roman" w:cs="Times New Roman"/>
                <w:sz w:val="28"/>
                <w:lang w:val="en-US"/>
              </w:rPr>
              <w:t xml:space="preserve"> Children’s Art School”; dshi@kopyl.gov.by, tel.: +375297709423</w:t>
            </w:r>
          </w:p>
        </w:tc>
      </w:tr>
    </w:tbl>
    <w:p w:rsidR="002735E7" w:rsidRDefault="002735E7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59CD" w:rsidRPr="000959CD" w:rsidRDefault="000959CD" w:rsidP="000959CD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959CD">
        <w:rPr>
          <w:rFonts w:ascii="Times New Roman" w:hAnsi="Times New Roman" w:cs="Times New Roman"/>
          <w:b/>
          <w:sz w:val="28"/>
          <w:lang w:val="en-US"/>
        </w:rPr>
        <w:lastRenderedPageBreak/>
        <w:t>Brief description of the humanitarian project:</w:t>
      </w:r>
    </w:p>
    <w:p w:rsidR="000959CD" w:rsidRPr="000959CD" w:rsidRDefault="000959CD" w:rsidP="000959CD">
      <w:pPr>
        <w:rPr>
          <w:rFonts w:ascii="Times New Roman" w:hAnsi="Times New Roman" w:cs="Times New Roman"/>
          <w:sz w:val="28"/>
          <w:lang w:val="en-US"/>
        </w:rPr>
      </w:pPr>
      <w:r w:rsidRPr="000959CD">
        <w:rPr>
          <w:rFonts w:ascii="Times New Roman" w:hAnsi="Times New Roman" w:cs="Times New Roman"/>
          <w:sz w:val="28"/>
          <w:lang w:val="en-US"/>
        </w:rPr>
        <w:t xml:space="preserve">Preserving the spiritual wealth of the Belarusian people, we strive to establish new traditions and join the world cultural heritage. Rituals and traditions, which </w:t>
      </w:r>
      <w:proofErr w:type="gramStart"/>
      <w:r w:rsidRPr="000959CD">
        <w:rPr>
          <w:rFonts w:ascii="Times New Roman" w:hAnsi="Times New Roman" w:cs="Times New Roman"/>
          <w:sz w:val="28"/>
          <w:lang w:val="en-US"/>
        </w:rPr>
        <w:t>are perfectly preserved</w:t>
      </w:r>
      <w:proofErr w:type="gramEnd"/>
      <w:r w:rsidRPr="000959CD">
        <w:rPr>
          <w:rFonts w:ascii="Times New Roman" w:hAnsi="Times New Roman" w:cs="Times New Roman"/>
          <w:sz w:val="28"/>
          <w:lang w:val="en-US"/>
        </w:rPr>
        <w:t xml:space="preserve"> on Belarusian soil, characterize the people who live here. A caring and respectful attitude towards their ancestors, towards their origins forces modern Belarusians to adhere to certain rules. Belarusian culture occupies its own – special – place among other Eastern European cultures. Ancient rituals have been preserved here: </w:t>
      </w:r>
      <w:proofErr w:type="spellStart"/>
      <w:r w:rsidRPr="000959CD">
        <w:rPr>
          <w:rFonts w:ascii="Times New Roman" w:hAnsi="Times New Roman" w:cs="Times New Roman"/>
          <w:sz w:val="28"/>
          <w:lang w:val="en-US"/>
        </w:rPr>
        <w:t>Maslenitsa</w:t>
      </w:r>
      <w:proofErr w:type="spellEnd"/>
      <w:r w:rsidRPr="000959CD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0959CD">
        <w:rPr>
          <w:rFonts w:ascii="Times New Roman" w:hAnsi="Times New Roman" w:cs="Times New Roman"/>
          <w:sz w:val="28"/>
          <w:lang w:val="en-US"/>
        </w:rPr>
        <w:t>Kupala</w:t>
      </w:r>
      <w:proofErr w:type="spellEnd"/>
      <w:r w:rsidRPr="000959CD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0959CD">
        <w:rPr>
          <w:rFonts w:ascii="Times New Roman" w:hAnsi="Times New Roman" w:cs="Times New Roman"/>
          <w:sz w:val="28"/>
          <w:lang w:val="en-US"/>
        </w:rPr>
        <w:t>Kolyada</w:t>
      </w:r>
      <w:proofErr w:type="spellEnd"/>
      <w:r w:rsidRPr="000959CD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proofErr w:type="gramStart"/>
      <w:r w:rsidRPr="000959CD">
        <w:rPr>
          <w:rFonts w:ascii="Times New Roman" w:hAnsi="Times New Roman" w:cs="Times New Roman"/>
          <w:sz w:val="28"/>
          <w:lang w:val="en-US"/>
        </w:rPr>
        <w:t>Dozhinki</w:t>
      </w:r>
      <w:proofErr w:type="spellEnd"/>
      <w:proofErr w:type="gramEnd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B21375F" wp14:editId="74561F0F">
            <wp:extent cx="1623059" cy="11290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log-407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356" cy="1166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959CD">
        <w:rPr>
          <w:rFonts w:ascii="Times New Roman" w:hAnsi="Times New Roman" w:cs="Times New Roman"/>
          <w:sz w:val="28"/>
          <w:lang w:val="en-US"/>
        </w:rPr>
        <w:t xml:space="preserve"> 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6F283DA" wp14:editId="40B91059">
            <wp:extent cx="1725433" cy="1264439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Без названия (3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547" cy="1350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6B4EB1E" wp14:editId="35ACADFF">
            <wp:extent cx="1778174" cy="120064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названия (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451" cy="1222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02036" w:rsidRPr="00402036" w:rsidRDefault="00402036" w:rsidP="00402036">
      <w:pPr>
        <w:pStyle w:val="a6"/>
        <w:shd w:val="clear" w:color="auto" w:fill="FFFFFF"/>
        <w:spacing w:after="150"/>
        <w:rPr>
          <w:rFonts w:eastAsiaTheme="minorHAnsi"/>
          <w:sz w:val="28"/>
          <w:szCs w:val="22"/>
          <w:lang w:val="en-US" w:eastAsia="en-US"/>
        </w:rPr>
      </w:pPr>
      <w:r w:rsidRPr="00402036">
        <w:rPr>
          <w:rFonts w:eastAsiaTheme="minorHAnsi"/>
          <w:sz w:val="28"/>
          <w:szCs w:val="22"/>
          <w:lang w:val="en-US" w:eastAsia="en-US"/>
        </w:rPr>
        <w:t xml:space="preserve">– </w:t>
      </w:r>
      <w:proofErr w:type="gramStart"/>
      <w:r w:rsidRPr="00402036">
        <w:rPr>
          <w:rFonts w:eastAsiaTheme="minorHAnsi"/>
          <w:sz w:val="28"/>
          <w:szCs w:val="22"/>
          <w:lang w:val="en-US" w:eastAsia="en-US"/>
        </w:rPr>
        <w:t>in</w:t>
      </w:r>
      <w:proofErr w:type="gramEnd"/>
      <w:r w:rsidRPr="00402036">
        <w:rPr>
          <w:rFonts w:eastAsiaTheme="minorHAnsi"/>
          <w:sz w:val="28"/>
          <w:szCs w:val="22"/>
          <w:lang w:val="en-US" w:eastAsia="en-US"/>
        </w:rPr>
        <w:t xml:space="preserve"> each of these holidays, as in a thousand others, elements of ancient beliefs can be traced. These beliefs </w:t>
      </w:r>
      <w:proofErr w:type="gramStart"/>
      <w:r w:rsidRPr="00402036">
        <w:rPr>
          <w:rFonts w:eastAsiaTheme="minorHAnsi"/>
          <w:sz w:val="28"/>
          <w:szCs w:val="22"/>
          <w:lang w:val="en-US" w:eastAsia="en-US"/>
        </w:rPr>
        <w:t>were very organically woven</w:t>
      </w:r>
      <w:proofErr w:type="gramEnd"/>
      <w:r w:rsidRPr="00402036">
        <w:rPr>
          <w:rFonts w:eastAsiaTheme="minorHAnsi"/>
          <w:sz w:val="28"/>
          <w:szCs w:val="22"/>
          <w:lang w:val="en-US" w:eastAsia="en-US"/>
        </w:rPr>
        <w:t xml:space="preserve"> into the Christian faith, and the result was a unique and colorful Belarusian culture.</w:t>
      </w:r>
    </w:p>
    <w:p w:rsidR="00402036" w:rsidRPr="00402036" w:rsidRDefault="00402036" w:rsidP="00402036">
      <w:pPr>
        <w:pStyle w:val="a6"/>
        <w:shd w:val="clear" w:color="auto" w:fill="FFFFFF"/>
        <w:spacing w:after="150"/>
        <w:rPr>
          <w:rFonts w:eastAsiaTheme="minorHAnsi"/>
          <w:sz w:val="28"/>
          <w:szCs w:val="22"/>
          <w:lang w:val="en-US" w:eastAsia="en-US"/>
        </w:rPr>
      </w:pPr>
      <w:r w:rsidRPr="00402036">
        <w:rPr>
          <w:rFonts w:eastAsiaTheme="minorHAnsi"/>
          <w:sz w:val="28"/>
          <w:szCs w:val="22"/>
          <w:lang w:val="en-US" w:eastAsia="en-US"/>
        </w:rPr>
        <w:t>The pride of the country is its well-preserved folklore - music, songs, dances, games, fairy tales, legends, riddles, proverbs and sayings of ancestors have reached the present day, practically unchanged.</w:t>
      </w:r>
    </w:p>
    <w:p w:rsidR="00402036" w:rsidRPr="00402036" w:rsidRDefault="00402036" w:rsidP="00402036">
      <w:pPr>
        <w:pStyle w:val="a6"/>
        <w:shd w:val="clear" w:color="auto" w:fill="FFFFFF"/>
        <w:spacing w:after="150"/>
        <w:rPr>
          <w:rFonts w:eastAsiaTheme="minorHAnsi"/>
          <w:sz w:val="28"/>
          <w:szCs w:val="22"/>
          <w:lang w:val="en-US" w:eastAsia="en-US"/>
        </w:rPr>
      </w:pPr>
      <w:r w:rsidRPr="00402036">
        <w:rPr>
          <w:rFonts w:eastAsiaTheme="minorHAnsi"/>
          <w:sz w:val="28"/>
          <w:szCs w:val="22"/>
          <w:lang w:val="en-US" w:eastAsia="en-US"/>
        </w:rPr>
        <w:t xml:space="preserve">The teams of the </w:t>
      </w:r>
      <w:proofErr w:type="spellStart"/>
      <w:r w:rsidRPr="00402036">
        <w:rPr>
          <w:rFonts w:eastAsiaTheme="minorHAnsi"/>
          <w:sz w:val="28"/>
          <w:szCs w:val="22"/>
          <w:lang w:val="en-US" w:eastAsia="en-US"/>
        </w:rPr>
        <w:t>Kopyl</w:t>
      </w:r>
      <w:proofErr w:type="spellEnd"/>
      <w:r w:rsidRPr="00402036">
        <w:rPr>
          <w:rFonts w:eastAsiaTheme="minorHAnsi"/>
          <w:sz w:val="28"/>
          <w:szCs w:val="22"/>
          <w:lang w:val="en-US" w:eastAsia="en-US"/>
        </w:rPr>
        <w:t xml:space="preserve"> Children's Art School actively promote their national culture, music, rituals, musical instruments, and costumes.</w:t>
      </w:r>
    </w:p>
    <w:p w:rsidR="00402036" w:rsidRPr="00402036" w:rsidRDefault="00402036" w:rsidP="00402036">
      <w:pPr>
        <w:pStyle w:val="a6"/>
        <w:shd w:val="clear" w:color="auto" w:fill="FFFFFF"/>
        <w:spacing w:after="150"/>
        <w:rPr>
          <w:rFonts w:eastAsiaTheme="minorHAnsi"/>
          <w:sz w:val="28"/>
          <w:szCs w:val="22"/>
          <w:lang w:val="en-US" w:eastAsia="en-US"/>
        </w:rPr>
      </w:pPr>
      <w:r w:rsidRPr="00402036">
        <w:rPr>
          <w:rFonts w:eastAsiaTheme="minorHAnsi"/>
          <w:sz w:val="28"/>
          <w:szCs w:val="22"/>
          <w:lang w:val="en-US" w:eastAsia="en-US"/>
        </w:rPr>
        <w:t>Cultural exchange between peoples is an integral quality of the development of human society.</w:t>
      </w:r>
    </w:p>
    <w:p w:rsidR="000959CD" w:rsidRPr="00402036" w:rsidRDefault="00402036" w:rsidP="00402036">
      <w:pPr>
        <w:pStyle w:val="a6"/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2"/>
          <w:lang w:val="en-US" w:eastAsia="en-US"/>
        </w:rPr>
      </w:pPr>
      <w:r w:rsidRPr="00402036">
        <w:rPr>
          <w:rFonts w:eastAsiaTheme="minorHAnsi"/>
          <w:sz w:val="28"/>
          <w:szCs w:val="22"/>
          <w:lang w:val="en-US" w:eastAsia="en-US"/>
        </w:rPr>
        <w:t>The dialogue of national cultures, through the popularization and interaction of traditions and folklore of different countries, is a very important factor for the establishment of mutual respect and veneration of cultures, the desire to use the best, find common origins, and create new musical directions.</w:t>
      </w:r>
      <w:bookmarkStart w:id="0" w:name="_GoBack"/>
      <w:bookmarkEnd w:id="0"/>
    </w:p>
    <w:p w:rsidR="000959CD" w:rsidRPr="00402036" w:rsidRDefault="000959CD" w:rsidP="002735E7">
      <w:pPr>
        <w:pStyle w:val="a6"/>
        <w:shd w:val="clear" w:color="auto" w:fill="FFFFFF"/>
        <w:spacing w:before="0" w:beforeAutospacing="0" w:after="150" w:afterAutospacing="0"/>
        <w:rPr>
          <w:rFonts w:eastAsiaTheme="majorEastAsia"/>
          <w:b/>
          <w:color w:val="FF0000"/>
          <w:kern w:val="28"/>
          <w:sz w:val="28"/>
          <w:szCs w:val="56"/>
          <w:lang w:val="en-US" w:eastAsia="en-US"/>
          <w14:glow w14:rad="63500">
            <w14:schemeClr w14:val="accent5">
              <w14:alpha w14:val="60000"/>
              <w14:satMod w14:val="175000"/>
            </w14:schemeClr>
          </w14:gl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0959CD" w:rsidRPr="00402036" w:rsidSect="001F558F">
      <w:pgSz w:w="11906" w:h="16838"/>
      <w:pgMar w:top="1134" w:right="850" w:bottom="851" w:left="1701" w:header="708" w:footer="708" w:gutter="0"/>
      <w:pgBorders w:offsetFrom="page">
        <w:top w:val="papyrus" w:sz="12" w:space="24" w:color="0070C0"/>
        <w:left w:val="papyrus" w:sz="12" w:space="24" w:color="0070C0"/>
        <w:bottom w:val="papyrus" w:sz="12" w:space="24" w:color="0070C0"/>
        <w:right w:val="papyrus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B7718"/>
    <w:multiLevelType w:val="hybridMultilevel"/>
    <w:tmpl w:val="11DEF50A"/>
    <w:lvl w:ilvl="0" w:tplc="3F4211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6597E"/>
    <w:multiLevelType w:val="hybridMultilevel"/>
    <w:tmpl w:val="11DEF50A"/>
    <w:lvl w:ilvl="0" w:tplc="3F4211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E16E6"/>
    <w:multiLevelType w:val="hybridMultilevel"/>
    <w:tmpl w:val="6D386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52"/>
    <w:rsid w:val="00022AB2"/>
    <w:rsid w:val="000959CD"/>
    <w:rsid w:val="00107AB7"/>
    <w:rsid w:val="001A4226"/>
    <w:rsid w:val="001B724D"/>
    <w:rsid w:val="001F3A56"/>
    <w:rsid w:val="001F558F"/>
    <w:rsid w:val="002735E7"/>
    <w:rsid w:val="00277E28"/>
    <w:rsid w:val="002D01D5"/>
    <w:rsid w:val="00354A6C"/>
    <w:rsid w:val="003A1969"/>
    <w:rsid w:val="00402036"/>
    <w:rsid w:val="005710A2"/>
    <w:rsid w:val="005F23F6"/>
    <w:rsid w:val="00643163"/>
    <w:rsid w:val="006B586C"/>
    <w:rsid w:val="00746F18"/>
    <w:rsid w:val="00766DEA"/>
    <w:rsid w:val="00826FF1"/>
    <w:rsid w:val="0086371C"/>
    <w:rsid w:val="00866B63"/>
    <w:rsid w:val="00915158"/>
    <w:rsid w:val="0094403A"/>
    <w:rsid w:val="009A66B5"/>
    <w:rsid w:val="00A120AA"/>
    <w:rsid w:val="00A4689E"/>
    <w:rsid w:val="00BA7FCB"/>
    <w:rsid w:val="00C55152"/>
    <w:rsid w:val="00CC0CF6"/>
    <w:rsid w:val="00D12166"/>
    <w:rsid w:val="00D13C54"/>
    <w:rsid w:val="00D81C3F"/>
    <w:rsid w:val="00E6005D"/>
    <w:rsid w:val="00FD50E5"/>
    <w:rsid w:val="00FE27B1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A0834-F8BC-4BEE-9C89-46F80102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0E5"/>
  </w:style>
  <w:style w:type="paragraph" w:styleId="1">
    <w:name w:val="heading 1"/>
    <w:basedOn w:val="a"/>
    <w:next w:val="a"/>
    <w:link w:val="10"/>
    <w:uiPriority w:val="9"/>
    <w:qFormat/>
    <w:rsid w:val="00866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6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66B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66B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66B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05D"/>
    <w:pPr>
      <w:ind w:left="720"/>
      <w:contextualSpacing/>
    </w:pPr>
  </w:style>
  <w:style w:type="character" w:styleId="a4">
    <w:name w:val="Emphasis"/>
    <w:basedOn w:val="a0"/>
    <w:uiPriority w:val="20"/>
    <w:qFormat/>
    <w:rsid w:val="005710A2"/>
    <w:rPr>
      <w:i/>
      <w:iCs/>
    </w:rPr>
  </w:style>
  <w:style w:type="table" w:styleId="a5">
    <w:name w:val="Table Grid"/>
    <w:basedOn w:val="a1"/>
    <w:uiPriority w:val="39"/>
    <w:rsid w:val="00826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1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1515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6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6B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B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6B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66B6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66B6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8">
    <w:name w:val="Title"/>
    <w:basedOn w:val="a"/>
    <w:next w:val="a"/>
    <w:link w:val="a9"/>
    <w:uiPriority w:val="10"/>
    <w:qFormat/>
    <w:rsid w:val="00866B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86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02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probelarus.by/belarus/information/tradition/dozinki-obychai-i-tradic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belarus.by/belarus/information/tradition/koliady-tradicii-i-obrya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belarus.by/belarus/information/tradition/maslin-tradicii-i-obryady.html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DFDB4-6298-4BB3-80FD-2C19C932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6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2023-10-20T08:35:00Z</dcterms:created>
  <dcterms:modified xsi:type="dcterms:W3CDTF">2024-01-09T09:59:00Z</dcterms:modified>
</cp:coreProperties>
</file>